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44" w:type="dxa"/>
        <w:jc w:val="center"/>
        <w:tblCellMar>
          <w:left w:w="0" w:type="dxa"/>
          <w:right w:w="0" w:type="dxa"/>
        </w:tblCellMar>
        <w:tblLook w:val="04A0" w:firstRow="1" w:lastRow="0" w:firstColumn="1" w:lastColumn="0" w:noHBand="0" w:noVBand="1"/>
      </w:tblPr>
      <w:tblGrid>
        <w:gridCol w:w="3348"/>
        <w:gridCol w:w="6096"/>
      </w:tblGrid>
      <w:tr w:rsidR="00AF4ABB" w:rsidRPr="00AF4ABB" w14:paraId="71C1204E" w14:textId="77777777" w:rsidTr="00826CE1">
        <w:trPr>
          <w:jc w:val="center"/>
        </w:trPr>
        <w:tc>
          <w:tcPr>
            <w:tcW w:w="3348" w:type="dxa"/>
            <w:tcMar>
              <w:top w:w="0" w:type="dxa"/>
              <w:left w:w="108" w:type="dxa"/>
              <w:bottom w:w="0" w:type="dxa"/>
              <w:right w:w="108" w:type="dxa"/>
            </w:tcMar>
            <w:hideMark/>
          </w:tcPr>
          <w:p w14:paraId="644CB91D" w14:textId="77777777" w:rsidR="00AF4ABB" w:rsidRPr="00AF4ABB" w:rsidRDefault="00AF4ABB" w:rsidP="00AF4ABB">
            <w:pPr>
              <w:jc w:val="center"/>
              <w:rPr>
                <w:rFonts w:ascii="Times New Roman" w:hAnsi="Times New Roman" w:cs="Times New Roman"/>
                <w:b/>
                <w:sz w:val="26"/>
                <w:szCs w:val="26"/>
              </w:rPr>
            </w:pPr>
            <w:r w:rsidRPr="00AF4ABB">
              <w:rPr>
                <w:rFonts w:ascii="Times New Roman" w:hAnsi="Times New Roman" w:cs="Times New Roman"/>
                <w:b/>
                <w:sz w:val="26"/>
                <w:szCs w:val="26"/>
              </w:rPr>
              <w:t>ỦY BAN NHÂN DÂN</w:t>
            </w:r>
          </w:p>
          <w:p w14:paraId="4179A8EC" w14:textId="77777777" w:rsidR="00AF4ABB" w:rsidRDefault="00AF4ABB" w:rsidP="00AF4ABB">
            <w:pPr>
              <w:jc w:val="center"/>
              <w:rPr>
                <w:rFonts w:ascii="Times New Roman" w:hAnsi="Times New Roman" w:cs="Times New Roman"/>
                <w:b/>
                <w:sz w:val="26"/>
                <w:szCs w:val="26"/>
                <w:lang w:val="en-US"/>
              </w:rPr>
            </w:pPr>
            <w:r w:rsidRPr="00AF4ABB">
              <w:rPr>
                <w:rFonts w:ascii="Times New Roman" w:hAnsi="Times New Roman" w:cs="Times New Roman"/>
                <w:b/>
                <w:sz w:val="26"/>
                <w:szCs w:val="26"/>
              </w:rPr>
              <w:t xml:space="preserve"> </w:t>
            </w:r>
            <w:r w:rsidRPr="00B03309">
              <w:rPr>
                <w:rFonts w:ascii="Times New Roman" w:hAnsi="Times New Roman" w:cs="Times New Roman"/>
                <w:b/>
                <w:sz w:val="26"/>
                <w:szCs w:val="26"/>
              </w:rPr>
              <w:t xml:space="preserve">XÃ </w:t>
            </w:r>
            <w:r w:rsidR="00900BF4" w:rsidRPr="00B03309">
              <w:rPr>
                <w:rFonts w:ascii="Times New Roman" w:hAnsi="Times New Roman" w:cs="Times New Roman"/>
                <w:b/>
                <w:sz w:val="26"/>
                <w:szCs w:val="26"/>
              </w:rPr>
              <w:t>Đ</w:t>
            </w:r>
            <w:r w:rsidR="00900BF4" w:rsidRPr="00B03309">
              <w:rPr>
                <w:rFonts w:ascii="Times New Roman" w:hAnsi="Times New Roman" w:cs="Times New Roman"/>
                <w:b/>
                <w:sz w:val="26"/>
                <w:szCs w:val="26"/>
                <w:lang w:val="en-US"/>
              </w:rPr>
              <w:t>ÔNG PHÚ</w:t>
            </w:r>
          </w:p>
          <w:p w14:paraId="4A6567DE" w14:textId="72905C93" w:rsidR="00B03309" w:rsidRPr="00B03309" w:rsidRDefault="00B03309" w:rsidP="00AF4ABB">
            <w:pPr>
              <w:jc w:val="center"/>
              <w:rPr>
                <w:rFonts w:ascii="Times New Roman" w:hAnsi="Times New Roman" w:cs="Times New Roman"/>
                <w:color w:val="auto"/>
                <w:sz w:val="26"/>
                <w:szCs w:val="28"/>
                <w:lang w:val="en-US"/>
              </w:rPr>
            </w:pPr>
            <w:r>
              <w:rPr>
                <w:rFonts w:ascii="Times New Roman" w:hAnsi="Times New Roman" w:cs="Times New Roman"/>
                <w:b/>
                <w:noProof/>
                <w:sz w:val="26"/>
                <w:szCs w:val="26"/>
                <w14:ligatures w14:val="standardContextual"/>
              </w:rPr>
              <mc:AlternateContent>
                <mc:Choice Requires="wps">
                  <w:drawing>
                    <wp:anchor distT="0" distB="0" distL="114300" distR="114300" simplePos="0" relativeHeight="251662336" behindDoc="0" locked="0" layoutInCell="1" allowOverlap="1" wp14:anchorId="0EC29556" wp14:editId="45B7533C">
                      <wp:simplePos x="0" y="0"/>
                      <wp:positionH relativeFrom="column">
                        <wp:posOffset>749300</wp:posOffset>
                      </wp:positionH>
                      <wp:positionV relativeFrom="paragraph">
                        <wp:posOffset>4750</wp:posOffset>
                      </wp:positionV>
                      <wp:extent cx="5486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3B9C97"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pt,.35pt" to="102.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" strokecolor="black [3200]" strokeweight=".5pt">
                      <v:stroke joinstyle="miter"/>
                    </v:line>
                  </w:pict>
                </mc:Fallback>
              </mc:AlternateContent>
            </w:r>
          </w:p>
        </w:tc>
        <w:tc>
          <w:tcPr>
            <w:tcW w:w="6096" w:type="dxa"/>
            <w:tcMar>
              <w:top w:w="0" w:type="dxa"/>
              <w:left w:w="108" w:type="dxa"/>
              <w:bottom w:w="0" w:type="dxa"/>
              <w:right w:w="108" w:type="dxa"/>
            </w:tcMar>
            <w:hideMark/>
          </w:tcPr>
          <w:p w14:paraId="6915B388" w14:textId="77777777" w:rsidR="00AF4ABB" w:rsidRPr="00AF4ABB" w:rsidRDefault="00AF4ABB" w:rsidP="00AF4ABB">
            <w:pPr>
              <w:jc w:val="center"/>
              <w:rPr>
                <w:rFonts w:ascii="Times New Roman" w:hAnsi="Times New Roman" w:cs="Times New Roman"/>
                <w:b/>
                <w:sz w:val="26"/>
                <w:szCs w:val="26"/>
              </w:rPr>
            </w:pPr>
            <w:r w:rsidRPr="00AF4ABB">
              <w:rPr>
                <w:rFonts w:ascii="Times New Roman" w:hAnsi="Times New Roman" w:cs="Times New Roman"/>
                <w:b/>
                <w:sz w:val="26"/>
                <w:szCs w:val="26"/>
              </w:rPr>
              <w:t>CỘNG HÒA XÃ HỘI CHỦ NGHĨA VIỆT NAM</w:t>
            </w:r>
          </w:p>
          <w:p w14:paraId="5DAC9915" w14:textId="77777777" w:rsidR="00AF4ABB" w:rsidRDefault="00AF4ABB" w:rsidP="00AF4ABB">
            <w:pPr>
              <w:jc w:val="center"/>
              <w:rPr>
                <w:rFonts w:ascii="Times New Roman" w:hAnsi="Times New Roman" w:cs="Times New Roman"/>
                <w:b/>
                <w:sz w:val="28"/>
                <w:szCs w:val="28"/>
                <w:lang w:val="en-US"/>
              </w:rPr>
            </w:pPr>
            <w:r w:rsidRPr="00AF4ABB">
              <w:rPr>
                <w:rFonts w:ascii="Times New Roman" w:hAnsi="Times New Roman" w:cs="Times New Roman"/>
                <w:b/>
                <w:sz w:val="28"/>
                <w:szCs w:val="28"/>
              </w:rPr>
              <w:t>Độc lập – Tự do – Hạnh phúc</w:t>
            </w:r>
          </w:p>
          <w:p w14:paraId="2F4E813F" w14:textId="6FF7CA18" w:rsidR="00B03309" w:rsidRPr="00B03309" w:rsidRDefault="00340A9B" w:rsidP="00AF4ABB">
            <w:pPr>
              <w:jc w:val="center"/>
              <w:rPr>
                <w:rFonts w:ascii="Times New Roman" w:hAnsi="Times New Roman" w:cs="Times New Roman"/>
                <w:color w:val="auto"/>
                <w:sz w:val="28"/>
                <w:szCs w:val="28"/>
                <w:lang w:val="en-US"/>
              </w:rPr>
            </w:pPr>
            <w:r>
              <w:rPr>
                <w:rFonts w:ascii="Times New Roman" w:hAnsi="Times New Roman" w:cs="Times New Roman"/>
                <w:b/>
                <w:noProof/>
                <w:sz w:val="26"/>
                <w:szCs w:val="26"/>
              </w:rPr>
              <w:pict w14:anchorId="1D0878F9">
                <v:line id="_x0000_s1027" style="position:absolute;left:0;text-align:left;z-index:251660288;mso-position-horizontal-relative:text;mso-position-vertical-relative:text" from="61.3pt,3.05pt" to="234.3pt,3.05pt"/>
              </w:pict>
            </w:r>
          </w:p>
        </w:tc>
      </w:tr>
      <w:tr w:rsidR="00AF4ABB" w:rsidRPr="00AF4ABB" w14:paraId="25CA2E08" w14:textId="77777777" w:rsidTr="00826CE1">
        <w:trPr>
          <w:jc w:val="center"/>
        </w:trPr>
        <w:tc>
          <w:tcPr>
            <w:tcW w:w="3348" w:type="dxa"/>
            <w:tcMar>
              <w:top w:w="0" w:type="dxa"/>
              <w:left w:w="108" w:type="dxa"/>
              <w:bottom w:w="0" w:type="dxa"/>
              <w:right w:w="108" w:type="dxa"/>
            </w:tcMar>
            <w:hideMark/>
          </w:tcPr>
          <w:p w14:paraId="1901490C" w14:textId="22A721E7" w:rsidR="00AF4ABB" w:rsidRPr="00AF4ABB" w:rsidRDefault="00AF4ABB" w:rsidP="00B8618D">
            <w:pPr>
              <w:jc w:val="center"/>
              <w:rPr>
                <w:rFonts w:ascii="Times New Roman" w:hAnsi="Times New Roman" w:cs="Times New Roman"/>
                <w:color w:val="auto"/>
                <w:sz w:val="26"/>
                <w:szCs w:val="28"/>
              </w:rPr>
            </w:pPr>
            <w:r w:rsidRPr="00AF4ABB">
              <w:rPr>
                <w:rFonts w:ascii="Times New Roman" w:hAnsi="Times New Roman" w:cs="Times New Roman"/>
                <w:sz w:val="28"/>
                <w:szCs w:val="28"/>
              </w:rPr>
              <w:t xml:space="preserve">Số: </w:t>
            </w:r>
            <w:r w:rsidR="00900BF4">
              <w:rPr>
                <w:rFonts w:ascii="Times New Roman" w:hAnsi="Times New Roman" w:cs="Times New Roman"/>
                <w:sz w:val="28"/>
                <w:szCs w:val="28"/>
                <w:lang w:val="en-US"/>
              </w:rPr>
              <w:t xml:space="preserve">  </w:t>
            </w:r>
            <w:r w:rsidR="00D90169">
              <w:rPr>
                <w:rFonts w:ascii="Times New Roman" w:hAnsi="Times New Roman" w:cs="Times New Roman"/>
                <w:sz w:val="28"/>
                <w:szCs w:val="28"/>
                <w:lang w:val="en-US"/>
              </w:rPr>
              <w:t xml:space="preserve">    </w:t>
            </w:r>
            <w:r w:rsidR="00900BF4">
              <w:rPr>
                <w:rFonts w:ascii="Times New Roman" w:hAnsi="Times New Roman" w:cs="Times New Roman"/>
                <w:sz w:val="28"/>
                <w:szCs w:val="28"/>
                <w:lang w:val="en-US"/>
              </w:rPr>
              <w:t xml:space="preserve">   </w:t>
            </w:r>
            <w:r w:rsidRPr="00AF4ABB">
              <w:rPr>
                <w:rFonts w:ascii="Times New Roman" w:hAnsi="Times New Roman" w:cs="Times New Roman"/>
                <w:sz w:val="28"/>
                <w:szCs w:val="28"/>
              </w:rPr>
              <w:t>/QĐ-UBND</w:t>
            </w:r>
          </w:p>
        </w:tc>
        <w:tc>
          <w:tcPr>
            <w:tcW w:w="6096" w:type="dxa"/>
            <w:tcMar>
              <w:top w:w="0" w:type="dxa"/>
              <w:left w:w="108" w:type="dxa"/>
              <w:bottom w:w="0" w:type="dxa"/>
              <w:right w:w="108" w:type="dxa"/>
            </w:tcMar>
            <w:hideMark/>
          </w:tcPr>
          <w:p w14:paraId="615C1CCF" w14:textId="739936D6" w:rsidR="00AF4ABB" w:rsidRPr="00540EB7" w:rsidRDefault="00900BF4" w:rsidP="00060264">
            <w:pPr>
              <w:jc w:val="center"/>
              <w:rPr>
                <w:rFonts w:ascii="Times New Roman" w:hAnsi="Times New Roman" w:cs="Times New Roman"/>
                <w:color w:val="auto"/>
                <w:sz w:val="28"/>
                <w:szCs w:val="28"/>
                <w:lang w:val="en-US"/>
              </w:rPr>
            </w:pPr>
            <w:r>
              <w:rPr>
                <w:rFonts w:ascii="Times New Roman" w:hAnsi="Times New Roman" w:cs="Times New Roman"/>
                <w:i/>
                <w:sz w:val="28"/>
                <w:szCs w:val="28"/>
              </w:rPr>
              <w:t>Đ</w:t>
            </w:r>
            <w:r>
              <w:rPr>
                <w:rFonts w:ascii="Times New Roman" w:hAnsi="Times New Roman" w:cs="Times New Roman"/>
                <w:i/>
                <w:sz w:val="28"/>
                <w:szCs w:val="28"/>
                <w:lang w:val="en-US"/>
              </w:rPr>
              <w:t>ông Phú</w:t>
            </w:r>
            <w:r w:rsidR="00AF4ABB" w:rsidRPr="00AF4ABB">
              <w:rPr>
                <w:rFonts w:ascii="Times New Roman" w:hAnsi="Times New Roman" w:cs="Times New Roman"/>
                <w:i/>
                <w:sz w:val="28"/>
                <w:szCs w:val="28"/>
              </w:rPr>
              <w:t xml:space="preserve">, ngày </w:t>
            </w:r>
            <w:r w:rsidR="00D90169">
              <w:rPr>
                <w:rFonts w:ascii="Times New Roman" w:hAnsi="Times New Roman" w:cs="Times New Roman"/>
                <w:i/>
                <w:sz w:val="28"/>
                <w:szCs w:val="28"/>
                <w:lang w:val="en-US"/>
              </w:rPr>
              <w:t xml:space="preserve">      </w:t>
            </w:r>
            <w:r>
              <w:rPr>
                <w:rFonts w:ascii="Times New Roman" w:hAnsi="Times New Roman" w:cs="Times New Roman"/>
                <w:i/>
                <w:color w:val="FF0000"/>
                <w:sz w:val="28"/>
                <w:szCs w:val="28"/>
                <w:lang w:val="en-US"/>
              </w:rPr>
              <w:t xml:space="preserve">  </w:t>
            </w:r>
            <w:r w:rsidR="00AF4ABB" w:rsidRPr="008836F7">
              <w:rPr>
                <w:rFonts w:ascii="Times New Roman" w:hAnsi="Times New Roman" w:cs="Times New Roman"/>
                <w:i/>
                <w:color w:val="FF0000"/>
                <w:sz w:val="28"/>
                <w:szCs w:val="28"/>
              </w:rPr>
              <w:t xml:space="preserve"> </w:t>
            </w:r>
            <w:r w:rsidR="00AF4ABB" w:rsidRPr="00060264">
              <w:rPr>
                <w:rFonts w:ascii="Times New Roman" w:hAnsi="Times New Roman" w:cs="Times New Roman"/>
                <w:i/>
                <w:color w:val="auto"/>
                <w:sz w:val="28"/>
                <w:szCs w:val="28"/>
              </w:rPr>
              <w:t xml:space="preserve">tháng </w:t>
            </w:r>
            <w:r w:rsidR="00060264">
              <w:rPr>
                <w:rFonts w:ascii="Times New Roman" w:hAnsi="Times New Roman" w:cs="Times New Roman"/>
                <w:i/>
                <w:color w:val="auto"/>
                <w:sz w:val="28"/>
                <w:szCs w:val="28"/>
                <w:lang w:val="en-US"/>
              </w:rPr>
              <w:t>5</w:t>
            </w:r>
            <w:r w:rsidR="00AF4ABB" w:rsidRPr="00060264">
              <w:rPr>
                <w:rFonts w:ascii="Times New Roman" w:hAnsi="Times New Roman" w:cs="Times New Roman"/>
                <w:i/>
                <w:color w:val="auto"/>
                <w:sz w:val="28"/>
                <w:szCs w:val="28"/>
              </w:rPr>
              <w:t xml:space="preserve"> năm 202</w:t>
            </w:r>
            <w:r w:rsidR="00540EB7" w:rsidRPr="00060264">
              <w:rPr>
                <w:rFonts w:ascii="Times New Roman" w:hAnsi="Times New Roman" w:cs="Times New Roman"/>
                <w:i/>
                <w:color w:val="auto"/>
                <w:sz w:val="28"/>
                <w:szCs w:val="28"/>
                <w:lang w:val="en-US"/>
              </w:rPr>
              <w:t>6</w:t>
            </w:r>
          </w:p>
        </w:tc>
      </w:tr>
    </w:tbl>
    <w:p w14:paraId="5854B3E9" w14:textId="77777777" w:rsidR="008D18BB" w:rsidRPr="00AF4ABB" w:rsidRDefault="008D18BB" w:rsidP="008D18BB">
      <w:pPr>
        <w:rPr>
          <w:rFonts w:ascii="Times New Roman" w:hAnsi="Times New Roman" w:cs="Times New Roman"/>
          <w:color w:val="auto"/>
          <w:sz w:val="34"/>
          <w:szCs w:val="28"/>
        </w:rPr>
      </w:pPr>
    </w:p>
    <w:p w14:paraId="4486C4AA" w14:textId="77777777" w:rsidR="008D18BB" w:rsidRPr="00AF4ABB" w:rsidRDefault="008D18BB" w:rsidP="008D18BB">
      <w:pPr>
        <w:jc w:val="center"/>
        <w:rPr>
          <w:rFonts w:ascii="Times New Roman" w:hAnsi="Times New Roman" w:cs="Times New Roman"/>
          <w:color w:val="auto"/>
          <w:sz w:val="28"/>
          <w:szCs w:val="28"/>
        </w:rPr>
      </w:pPr>
      <w:r w:rsidRPr="00AF4ABB">
        <w:rPr>
          <w:rFonts w:ascii="Times New Roman" w:hAnsi="Times New Roman" w:cs="Times New Roman"/>
          <w:b/>
          <w:bCs/>
          <w:color w:val="auto"/>
          <w:sz w:val="28"/>
          <w:szCs w:val="28"/>
        </w:rPr>
        <w:t>QUYẾT ĐỊNH</w:t>
      </w:r>
    </w:p>
    <w:p w14:paraId="0133917E" w14:textId="33B2ADBD" w:rsidR="008D18BB" w:rsidRPr="00060264" w:rsidRDefault="008D18BB" w:rsidP="00060264">
      <w:pPr>
        <w:jc w:val="center"/>
        <w:rPr>
          <w:rFonts w:ascii="Times New Roman" w:hAnsi="Times New Roman" w:cs="Times New Roman"/>
          <w:b/>
          <w:color w:val="auto"/>
          <w:sz w:val="28"/>
          <w:szCs w:val="28"/>
        </w:rPr>
      </w:pPr>
      <w:r w:rsidRPr="00060264">
        <w:rPr>
          <w:rFonts w:ascii="Times New Roman" w:hAnsi="Times New Roman" w:cs="Times New Roman"/>
          <w:b/>
          <w:color w:val="auto"/>
          <w:sz w:val="28"/>
          <w:szCs w:val="28"/>
        </w:rPr>
        <w:t>Phê duyệt dự án</w:t>
      </w:r>
      <w:r w:rsidR="00AF4ABB" w:rsidRPr="00060264">
        <w:rPr>
          <w:rFonts w:ascii="Times New Roman" w:hAnsi="Times New Roman" w:cs="Times New Roman"/>
          <w:b/>
          <w:color w:val="auto"/>
          <w:sz w:val="28"/>
          <w:szCs w:val="28"/>
        </w:rPr>
        <w:t>:</w:t>
      </w:r>
      <w:r w:rsidRPr="00060264">
        <w:rPr>
          <w:rFonts w:ascii="Times New Roman" w:hAnsi="Times New Roman" w:cs="Times New Roman"/>
          <w:b/>
          <w:color w:val="auto"/>
          <w:sz w:val="28"/>
          <w:szCs w:val="28"/>
        </w:rPr>
        <w:t xml:space="preserve"> </w:t>
      </w:r>
      <w:r w:rsidR="0012369F" w:rsidRPr="00060264">
        <w:rPr>
          <w:rFonts w:ascii="Times New Roman" w:hAnsi="Times New Roman" w:cs="Times New Roman"/>
          <w:b/>
          <w:bCs/>
          <w:sz w:val="28"/>
          <w:szCs w:val="28"/>
          <w:lang w:val="en-US"/>
        </w:rPr>
        <w:t>Cải tạ</w:t>
      </w:r>
      <w:r w:rsidR="00060264">
        <w:rPr>
          <w:rFonts w:ascii="Times New Roman" w:hAnsi="Times New Roman" w:cs="Times New Roman"/>
          <w:b/>
          <w:bCs/>
          <w:sz w:val="28"/>
          <w:szCs w:val="28"/>
          <w:lang w:val="en-US"/>
        </w:rPr>
        <w:t xml:space="preserve">o, nâng cấp trạm y tế Đông Phú; </w:t>
      </w:r>
      <w:r w:rsidR="0012369F" w:rsidRPr="00060264">
        <w:rPr>
          <w:rFonts w:ascii="Times New Roman" w:hAnsi="Times New Roman" w:cs="Times New Roman"/>
          <w:b/>
          <w:bCs/>
          <w:sz w:val="28"/>
          <w:szCs w:val="28"/>
          <w:lang w:val="en-US"/>
        </w:rPr>
        <w:t xml:space="preserve">Đông Hưng cũ và điểm lẻ trường TH </w:t>
      </w:r>
      <w:r w:rsidR="00060264" w:rsidRPr="00060264">
        <w:rPr>
          <w:rFonts w:ascii="Times New Roman" w:hAnsi="Times New Roman" w:cs="Times New Roman"/>
          <w:b/>
          <w:bCs/>
          <w:sz w:val="28"/>
          <w:szCs w:val="28"/>
          <w:lang w:val="en-US"/>
        </w:rPr>
        <w:t>Đông Phú</w:t>
      </w:r>
      <w:r w:rsidR="0012369F" w:rsidRPr="00060264">
        <w:rPr>
          <w:rFonts w:ascii="Times New Roman" w:hAnsi="Times New Roman" w:cs="Times New Roman"/>
          <w:b/>
          <w:bCs/>
          <w:sz w:val="28"/>
          <w:szCs w:val="28"/>
          <w:lang w:val="en-US"/>
        </w:rPr>
        <w:t>, tỉnh Bắc Ninh</w:t>
      </w:r>
      <w:r w:rsidR="00060264">
        <w:rPr>
          <w:rFonts w:ascii="Times New Roman" w:hAnsi="Times New Roman" w:cs="Times New Roman"/>
          <w:b/>
          <w:bCs/>
          <w:sz w:val="28"/>
          <w:szCs w:val="28"/>
          <w:lang w:val="en-US"/>
        </w:rPr>
        <w:t>.</w:t>
      </w:r>
    </w:p>
    <w:p w14:paraId="56DB9292" w14:textId="76050BBA" w:rsidR="008D18BB" w:rsidRPr="00AF4ABB" w:rsidRDefault="006B5995" w:rsidP="008D18BB">
      <w:pPr>
        <w:jc w:val="center"/>
        <w:rPr>
          <w:rFonts w:ascii="Times New Roman" w:hAnsi="Times New Roman" w:cs="Times New Roman"/>
          <w:color w:val="auto"/>
          <w:sz w:val="22"/>
          <w:szCs w:val="28"/>
        </w:rPr>
      </w:pPr>
      <w:r>
        <w:rPr>
          <w:rFonts w:ascii="Times New Roman" w:hAnsi="Times New Roman" w:cs="Times New Roman"/>
          <w:noProof/>
          <w:color w:val="auto"/>
          <w:sz w:val="22"/>
          <w:szCs w:val="28"/>
          <w14:ligatures w14:val="standardContextual"/>
        </w:rPr>
        <mc:AlternateContent>
          <mc:Choice Requires="wps">
            <w:drawing>
              <wp:anchor distT="0" distB="0" distL="114300" distR="114300" simplePos="0" relativeHeight="251661312" behindDoc="0" locked="0" layoutInCell="1" allowOverlap="1" wp14:anchorId="3A9FE36B" wp14:editId="6A557D44">
                <wp:simplePos x="0" y="0"/>
                <wp:positionH relativeFrom="column">
                  <wp:posOffset>1995805</wp:posOffset>
                </wp:positionH>
                <wp:positionV relativeFrom="paragraph">
                  <wp:posOffset>21259</wp:posOffset>
                </wp:positionV>
                <wp:extent cx="18002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78616"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15pt,1.65pt" to="298.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" strokecolor="black [3200]" strokeweight=".5pt">
                <v:stroke joinstyle="miter"/>
              </v:line>
            </w:pict>
          </mc:Fallback>
        </mc:AlternateContent>
      </w:r>
    </w:p>
    <w:p w14:paraId="4092CFDB" w14:textId="1D122FE9" w:rsidR="008D18BB" w:rsidRPr="007340BE" w:rsidRDefault="00AF4ABB" w:rsidP="008D18BB">
      <w:pPr>
        <w:jc w:val="center"/>
        <w:rPr>
          <w:rFonts w:ascii="Times New Roman" w:hAnsi="Times New Roman" w:cs="Times New Roman"/>
          <w:b/>
          <w:color w:val="auto"/>
          <w:sz w:val="28"/>
          <w:szCs w:val="28"/>
          <w:lang w:val="en-US"/>
        </w:rPr>
      </w:pPr>
      <w:r w:rsidRPr="00305E28">
        <w:rPr>
          <w:rFonts w:ascii="Times New Roman" w:hAnsi="Times New Roman" w:cs="Times New Roman"/>
          <w:b/>
          <w:color w:val="auto"/>
          <w:sz w:val="28"/>
          <w:szCs w:val="28"/>
        </w:rPr>
        <w:t xml:space="preserve">CHỦ TỊCH UỶ BAN NHÂN DÂN XÃ </w:t>
      </w:r>
      <w:r w:rsidR="007340BE">
        <w:rPr>
          <w:rFonts w:ascii="Times New Roman" w:hAnsi="Times New Roman" w:cs="Times New Roman"/>
          <w:b/>
          <w:color w:val="auto"/>
          <w:sz w:val="28"/>
          <w:szCs w:val="28"/>
          <w:lang w:val="en-US"/>
        </w:rPr>
        <w:t>ĐÔNG PHÚ</w:t>
      </w:r>
    </w:p>
    <w:p w14:paraId="5B3CDA6D" w14:textId="77777777" w:rsidR="008D18BB" w:rsidRPr="00AF4ABB" w:rsidRDefault="008D18BB" w:rsidP="008D18BB">
      <w:pPr>
        <w:jc w:val="center"/>
        <w:rPr>
          <w:rFonts w:ascii="Times New Roman" w:hAnsi="Times New Roman" w:cs="Times New Roman"/>
          <w:b/>
          <w:color w:val="auto"/>
          <w:sz w:val="14"/>
          <w:szCs w:val="28"/>
        </w:rPr>
      </w:pPr>
    </w:p>
    <w:p w14:paraId="1AF8C493" w14:textId="77777777" w:rsidR="00AF4ABB" w:rsidRPr="00252956" w:rsidRDefault="00AF4ABB" w:rsidP="00252956">
      <w:pPr>
        <w:pStyle w:val="BodyText"/>
        <w:tabs>
          <w:tab w:val="left" w:pos="603"/>
          <w:tab w:val="left" w:pos="2349"/>
        </w:tabs>
        <w:spacing w:before="20" w:after="20" w:line="288" w:lineRule="auto"/>
        <w:ind w:firstLine="567"/>
        <w:rPr>
          <w:rFonts w:ascii="Times New Roman" w:hAnsi="Times New Roman"/>
          <w:i/>
          <w:szCs w:val="28"/>
          <w:lang w:val="de-DE"/>
        </w:rPr>
      </w:pPr>
      <w:r w:rsidRPr="00252956">
        <w:rPr>
          <w:rFonts w:ascii="Times New Roman" w:hAnsi="Times New Roman"/>
          <w:i/>
          <w:szCs w:val="28"/>
          <w:lang w:val="de-DE"/>
        </w:rPr>
        <w:t>Căn cứ Luật Xây dựng số 50/2014/QH13 đã được sửa đổi, bổ sung một số điều theo Luật số 03/2016/QH14, Luật số 35/2018/QH14, Luật số 40/2019/QH14 và Luật số 62/2020/QH14;</w:t>
      </w:r>
    </w:p>
    <w:p w14:paraId="5499E97B" w14:textId="28F65E82" w:rsidR="00AF4ABB" w:rsidRPr="00252956" w:rsidRDefault="00AF4ABB" w:rsidP="00252956">
      <w:pPr>
        <w:tabs>
          <w:tab w:val="left" w:pos="2349"/>
        </w:tabs>
        <w:spacing w:before="20" w:after="20" w:line="288" w:lineRule="auto"/>
        <w:ind w:firstLine="567"/>
        <w:jc w:val="both"/>
        <w:rPr>
          <w:rFonts w:ascii="Times New Roman" w:hAnsi="Times New Roman" w:cs="Times New Roman"/>
          <w:i/>
          <w:color w:val="auto"/>
          <w:sz w:val="28"/>
          <w:szCs w:val="28"/>
          <w:lang w:val="de-DE" w:eastAsia="en-US"/>
        </w:rPr>
      </w:pPr>
      <w:r w:rsidRPr="00252956">
        <w:rPr>
          <w:rFonts w:ascii="Times New Roman" w:hAnsi="Times New Roman" w:cs="Times New Roman"/>
          <w:i/>
          <w:color w:val="auto"/>
          <w:sz w:val="28"/>
          <w:szCs w:val="28"/>
          <w:lang w:val="de-DE" w:eastAsia="en-US"/>
        </w:rPr>
        <w:t xml:space="preserve">Căn cứ  Luật Đầu tư công số </w:t>
      </w:r>
      <w:r w:rsidR="00DE6C4D" w:rsidRPr="00252956">
        <w:rPr>
          <w:rFonts w:ascii="Times New Roman" w:hAnsi="Times New Roman" w:cs="Times New Roman"/>
          <w:i/>
          <w:color w:val="auto"/>
          <w:sz w:val="28"/>
          <w:szCs w:val="28"/>
          <w:lang w:val="de-DE" w:eastAsia="en-US"/>
        </w:rPr>
        <w:t>58</w:t>
      </w:r>
      <w:r w:rsidRPr="00252956">
        <w:rPr>
          <w:rFonts w:ascii="Times New Roman" w:hAnsi="Times New Roman" w:cs="Times New Roman"/>
          <w:i/>
          <w:color w:val="auto"/>
          <w:sz w:val="28"/>
          <w:szCs w:val="28"/>
          <w:lang w:val="de-DE" w:eastAsia="en-US"/>
        </w:rPr>
        <w:t>/20</w:t>
      </w:r>
      <w:r w:rsidR="00DE6C4D" w:rsidRPr="00252956">
        <w:rPr>
          <w:rFonts w:ascii="Times New Roman" w:hAnsi="Times New Roman" w:cs="Times New Roman"/>
          <w:i/>
          <w:color w:val="auto"/>
          <w:sz w:val="28"/>
          <w:szCs w:val="28"/>
          <w:lang w:val="de-DE" w:eastAsia="en-US"/>
        </w:rPr>
        <w:t>24</w:t>
      </w:r>
      <w:r w:rsidRPr="00252956">
        <w:rPr>
          <w:rFonts w:ascii="Times New Roman" w:hAnsi="Times New Roman" w:cs="Times New Roman"/>
          <w:i/>
          <w:color w:val="auto"/>
          <w:sz w:val="28"/>
          <w:szCs w:val="28"/>
          <w:lang w:val="de-DE" w:eastAsia="en-US"/>
        </w:rPr>
        <w:t>/QH1</w:t>
      </w:r>
      <w:r w:rsidR="00DE6C4D" w:rsidRPr="00252956">
        <w:rPr>
          <w:rFonts w:ascii="Times New Roman" w:hAnsi="Times New Roman" w:cs="Times New Roman"/>
          <w:i/>
          <w:color w:val="auto"/>
          <w:sz w:val="28"/>
          <w:szCs w:val="28"/>
          <w:lang w:val="de-DE" w:eastAsia="en-US"/>
        </w:rPr>
        <w:t>5</w:t>
      </w:r>
      <w:r w:rsidRPr="00252956">
        <w:rPr>
          <w:rFonts w:ascii="Times New Roman" w:hAnsi="Times New Roman" w:cs="Times New Roman"/>
          <w:i/>
          <w:color w:val="auto"/>
          <w:sz w:val="28"/>
          <w:szCs w:val="28"/>
          <w:lang w:val="de-DE" w:eastAsia="en-US"/>
        </w:rPr>
        <w:t xml:space="preserve"> ngày </w:t>
      </w:r>
      <w:r w:rsidR="00DE6C4D" w:rsidRPr="00252956">
        <w:rPr>
          <w:rFonts w:ascii="Times New Roman" w:hAnsi="Times New Roman" w:cs="Times New Roman"/>
          <w:i/>
          <w:color w:val="auto"/>
          <w:sz w:val="28"/>
          <w:szCs w:val="28"/>
          <w:lang w:val="de-DE" w:eastAsia="en-US"/>
        </w:rPr>
        <w:t>29</w:t>
      </w:r>
      <w:r w:rsidRPr="00252956">
        <w:rPr>
          <w:rFonts w:ascii="Times New Roman" w:hAnsi="Times New Roman" w:cs="Times New Roman"/>
          <w:i/>
          <w:color w:val="auto"/>
          <w:sz w:val="28"/>
          <w:szCs w:val="28"/>
          <w:lang w:val="de-DE" w:eastAsia="en-US"/>
        </w:rPr>
        <w:t>/</w:t>
      </w:r>
      <w:r w:rsidR="00DE6C4D" w:rsidRPr="00252956">
        <w:rPr>
          <w:rFonts w:ascii="Times New Roman" w:hAnsi="Times New Roman" w:cs="Times New Roman"/>
          <w:i/>
          <w:color w:val="auto"/>
          <w:sz w:val="28"/>
          <w:szCs w:val="28"/>
          <w:lang w:val="de-DE" w:eastAsia="en-US"/>
        </w:rPr>
        <w:t>11</w:t>
      </w:r>
      <w:r w:rsidRPr="00252956">
        <w:rPr>
          <w:rFonts w:ascii="Times New Roman" w:hAnsi="Times New Roman" w:cs="Times New Roman"/>
          <w:i/>
          <w:color w:val="auto"/>
          <w:sz w:val="28"/>
          <w:szCs w:val="28"/>
          <w:lang w:val="de-DE" w:eastAsia="en-US"/>
        </w:rPr>
        <w:t>/20</w:t>
      </w:r>
      <w:r w:rsidR="00DE6C4D" w:rsidRPr="00252956">
        <w:rPr>
          <w:rFonts w:ascii="Times New Roman" w:hAnsi="Times New Roman" w:cs="Times New Roman"/>
          <w:i/>
          <w:color w:val="auto"/>
          <w:sz w:val="28"/>
          <w:szCs w:val="28"/>
          <w:lang w:val="de-DE" w:eastAsia="en-US"/>
        </w:rPr>
        <w:t>24</w:t>
      </w:r>
      <w:r w:rsidRPr="00252956">
        <w:rPr>
          <w:rFonts w:ascii="Times New Roman" w:hAnsi="Times New Roman" w:cs="Times New Roman"/>
          <w:i/>
          <w:color w:val="auto"/>
          <w:sz w:val="28"/>
          <w:szCs w:val="28"/>
          <w:lang w:val="de-DE" w:eastAsia="en-US"/>
        </w:rPr>
        <w:t>;</w:t>
      </w:r>
    </w:p>
    <w:p w14:paraId="2F9F08B9" w14:textId="618DB4D3" w:rsidR="00AF4ABB" w:rsidRPr="00252956" w:rsidRDefault="00AF4ABB" w:rsidP="00252956">
      <w:pPr>
        <w:tabs>
          <w:tab w:val="left" w:pos="567"/>
          <w:tab w:val="left" w:pos="1365"/>
        </w:tabs>
        <w:spacing w:before="20" w:after="20" w:line="288" w:lineRule="auto"/>
        <w:ind w:firstLine="567"/>
        <w:jc w:val="both"/>
        <w:rPr>
          <w:rFonts w:ascii="Times New Roman" w:hAnsi="Times New Roman" w:cs="Times New Roman"/>
          <w:i/>
          <w:color w:val="auto"/>
          <w:sz w:val="28"/>
          <w:szCs w:val="28"/>
          <w:lang w:val="de-DE" w:eastAsia="en-US"/>
        </w:rPr>
      </w:pPr>
      <w:r w:rsidRPr="00252956">
        <w:rPr>
          <w:rFonts w:ascii="Times New Roman" w:hAnsi="Times New Roman" w:cs="Times New Roman"/>
          <w:i/>
          <w:color w:val="auto"/>
          <w:sz w:val="28"/>
          <w:szCs w:val="28"/>
          <w:lang w:val="de-DE" w:eastAsia="en-US"/>
        </w:rPr>
        <w:t xml:space="preserve">Căn cứ </w:t>
      </w:r>
      <w:r w:rsidR="002A08CA" w:rsidRPr="00252956">
        <w:rPr>
          <w:rFonts w:ascii="Times New Roman" w:hAnsi="Times New Roman" w:cs="Times New Roman"/>
          <w:i/>
          <w:color w:val="auto"/>
          <w:sz w:val="28"/>
          <w:szCs w:val="28"/>
          <w:lang w:val="de-DE" w:eastAsia="en-US"/>
        </w:rPr>
        <w:t>Nghị định số 175/2024/NĐ-CP ngày 30/12/2024 của Chính phủ quy định chi tiết một số điều và biện pháp thi hành Luật xây dựng về quản lý hoạt động xây dựng</w:t>
      </w:r>
      <w:r w:rsidRPr="00252956">
        <w:rPr>
          <w:rFonts w:ascii="Times New Roman" w:hAnsi="Times New Roman" w:cs="Times New Roman"/>
          <w:i/>
          <w:color w:val="auto"/>
          <w:sz w:val="28"/>
          <w:szCs w:val="28"/>
          <w:lang w:val="de-DE" w:eastAsia="en-US"/>
        </w:rPr>
        <w:t>;</w:t>
      </w:r>
    </w:p>
    <w:p w14:paraId="031E7069" w14:textId="77777777" w:rsidR="00AF4ABB" w:rsidRPr="00252956" w:rsidRDefault="00AF4ABB" w:rsidP="00252956">
      <w:pPr>
        <w:tabs>
          <w:tab w:val="left" w:pos="567"/>
          <w:tab w:val="left" w:pos="1365"/>
        </w:tabs>
        <w:spacing w:before="20" w:after="20" w:line="288" w:lineRule="auto"/>
        <w:ind w:firstLine="567"/>
        <w:jc w:val="both"/>
        <w:rPr>
          <w:rFonts w:ascii="Times New Roman" w:hAnsi="Times New Roman" w:cs="Times New Roman"/>
          <w:i/>
          <w:color w:val="auto"/>
          <w:sz w:val="28"/>
          <w:szCs w:val="28"/>
          <w:lang w:val="de-DE" w:eastAsia="en-US"/>
        </w:rPr>
      </w:pPr>
      <w:r w:rsidRPr="00252956">
        <w:rPr>
          <w:rFonts w:ascii="Times New Roman" w:hAnsi="Times New Roman" w:cs="Times New Roman"/>
          <w:i/>
          <w:color w:val="auto"/>
          <w:sz w:val="28"/>
          <w:szCs w:val="28"/>
          <w:lang w:val="de-DE" w:eastAsia="en-US"/>
        </w:rPr>
        <w:t>Căn cứ Nghị định số </w:t>
      </w:r>
      <w:hyperlink r:id="rId8" w:tgtFrame="_blank" w:tooltip="Nghị định 10/2021/NĐ-CP" w:history="1">
        <w:r w:rsidRPr="00252956">
          <w:rPr>
            <w:rFonts w:ascii="Times New Roman" w:hAnsi="Times New Roman" w:cs="Times New Roman"/>
            <w:i/>
            <w:color w:val="auto"/>
            <w:sz w:val="28"/>
            <w:szCs w:val="28"/>
            <w:lang w:val="de-DE" w:eastAsia="en-US"/>
          </w:rPr>
          <w:t>10/2021/NĐ-CP</w:t>
        </w:r>
      </w:hyperlink>
      <w:r w:rsidRPr="00252956">
        <w:rPr>
          <w:rFonts w:ascii="Times New Roman" w:hAnsi="Times New Roman" w:cs="Times New Roman"/>
          <w:i/>
          <w:color w:val="auto"/>
          <w:sz w:val="28"/>
          <w:szCs w:val="28"/>
          <w:lang w:val="de-DE" w:eastAsia="en-US"/>
        </w:rPr>
        <w:t> ngày 09/02/2021 của Chính phủ về quản lý chi phí đầu tư xây dựng;</w:t>
      </w:r>
    </w:p>
    <w:p w14:paraId="41CB1F65" w14:textId="3997B97A" w:rsidR="00AF4ABB" w:rsidRPr="00252956" w:rsidRDefault="00AF4ABB" w:rsidP="00252956">
      <w:pPr>
        <w:tabs>
          <w:tab w:val="left" w:pos="567"/>
          <w:tab w:val="left" w:pos="1365"/>
        </w:tabs>
        <w:spacing w:before="20" w:after="20" w:line="288" w:lineRule="auto"/>
        <w:ind w:firstLine="567"/>
        <w:jc w:val="both"/>
        <w:rPr>
          <w:rFonts w:ascii="Times New Roman" w:hAnsi="Times New Roman" w:cs="Times New Roman"/>
          <w:i/>
          <w:color w:val="auto"/>
          <w:sz w:val="28"/>
          <w:szCs w:val="28"/>
          <w:lang w:val="de-DE" w:eastAsia="en-US"/>
        </w:rPr>
      </w:pPr>
      <w:r w:rsidRPr="00252956">
        <w:rPr>
          <w:rFonts w:ascii="Times New Roman" w:hAnsi="Times New Roman" w:cs="Times New Roman"/>
          <w:i/>
          <w:color w:val="auto"/>
          <w:sz w:val="28"/>
          <w:szCs w:val="28"/>
          <w:lang w:val="de-DE" w:eastAsia="en-US"/>
        </w:rPr>
        <w:t>Căn cứ Thôn</w:t>
      </w:r>
      <w:r w:rsidR="00D90169">
        <w:rPr>
          <w:rFonts w:ascii="Times New Roman" w:hAnsi="Times New Roman" w:cs="Times New Roman"/>
          <w:i/>
          <w:color w:val="auto"/>
          <w:sz w:val="28"/>
          <w:szCs w:val="28"/>
          <w:lang w:val="de-DE" w:eastAsia="en-US"/>
        </w:rPr>
        <w:t>g tư số 12/2021/TT-BXD ngày 31/</w:t>
      </w:r>
      <w:r w:rsidRPr="00252956">
        <w:rPr>
          <w:rFonts w:ascii="Times New Roman" w:hAnsi="Times New Roman" w:cs="Times New Roman"/>
          <w:i/>
          <w:color w:val="auto"/>
          <w:sz w:val="28"/>
          <w:szCs w:val="28"/>
          <w:lang w:val="de-DE" w:eastAsia="en-US"/>
        </w:rPr>
        <w:t xml:space="preserve">8/2021 của Bộ Xây dựng ban hành định mức xây dựng; </w:t>
      </w:r>
    </w:p>
    <w:p w14:paraId="00568CC2" w14:textId="521DD194" w:rsidR="008D18BB" w:rsidRPr="00252956" w:rsidRDefault="00AF4ABB" w:rsidP="00252956">
      <w:pPr>
        <w:tabs>
          <w:tab w:val="left" w:pos="567"/>
          <w:tab w:val="left" w:pos="1365"/>
        </w:tabs>
        <w:spacing w:before="20" w:after="20" w:line="288" w:lineRule="auto"/>
        <w:ind w:firstLine="567"/>
        <w:jc w:val="both"/>
        <w:rPr>
          <w:rFonts w:ascii="Times New Roman" w:hAnsi="Times New Roman" w:cs="Times New Roman"/>
          <w:i/>
          <w:color w:val="auto"/>
          <w:sz w:val="28"/>
          <w:szCs w:val="28"/>
          <w:lang w:val="de-DE" w:eastAsia="en-US"/>
        </w:rPr>
      </w:pPr>
      <w:r w:rsidRPr="00252956">
        <w:rPr>
          <w:rFonts w:ascii="Times New Roman" w:hAnsi="Times New Roman" w:cs="Times New Roman"/>
          <w:i/>
          <w:color w:val="auto"/>
          <w:sz w:val="28"/>
          <w:szCs w:val="28"/>
          <w:lang w:val="de-DE" w:eastAsia="en-US"/>
        </w:rPr>
        <w:t xml:space="preserve">Căn cứ </w:t>
      </w:r>
      <w:hyperlink r:id="rId9" w:history="1">
        <w:r w:rsidRPr="00252956">
          <w:rPr>
            <w:rFonts w:ascii="Times New Roman" w:hAnsi="Times New Roman" w:cs="Times New Roman"/>
            <w:i/>
            <w:color w:val="auto"/>
            <w:sz w:val="28"/>
            <w:szCs w:val="28"/>
            <w:lang w:val="de-DE" w:eastAsia="en-US"/>
          </w:rPr>
          <w:t>Thôn</w:t>
        </w:r>
        <w:r w:rsidR="00D90169">
          <w:rPr>
            <w:rFonts w:ascii="Times New Roman" w:hAnsi="Times New Roman" w:cs="Times New Roman"/>
            <w:i/>
            <w:color w:val="auto"/>
            <w:sz w:val="28"/>
            <w:szCs w:val="28"/>
            <w:lang w:val="de-DE" w:eastAsia="en-US"/>
          </w:rPr>
          <w:t xml:space="preserve">g tư số 11/2021/TT-BXD ngày 31/8/2021 của Bộ Xây dựng </w:t>
        </w:r>
        <w:r w:rsidRPr="00252956">
          <w:rPr>
            <w:rFonts w:ascii="Times New Roman" w:hAnsi="Times New Roman" w:cs="Times New Roman"/>
            <w:i/>
            <w:color w:val="auto"/>
            <w:sz w:val="28"/>
            <w:szCs w:val="28"/>
            <w:lang w:val="de-DE" w:eastAsia="en-US"/>
          </w:rPr>
          <w:t>Hướng dẫn một số nội dung xác định và quản lý chi phí đầu tư xây dựng</w:t>
        </w:r>
      </w:hyperlink>
      <w:r w:rsidRPr="00252956">
        <w:rPr>
          <w:rFonts w:ascii="Times New Roman" w:hAnsi="Times New Roman" w:cs="Times New Roman"/>
          <w:i/>
          <w:color w:val="auto"/>
          <w:sz w:val="28"/>
          <w:szCs w:val="28"/>
          <w:lang w:val="de-DE" w:eastAsia="en-US"/>
        </w:rPr>
        <w:t>;</w:t>
      </w:r>
    </w:p>
    <w:p w14:paraId="48D2D93D" w14:textId="3D724E29" w:rsidR="006673DA" w:rsidRPr="00252956" w:rsidRDefault="006673DA" w:rsidP="00252956">
      <w:pPr>
        <w:pStyle w:val="BodyText"/>
        <w:tabs>
          <w:tab w:val="left" w:pos="603"/>
          <w:tab w:val="left" w:pos="2349"/>
        </w:tabs>
        <w:spacing w:line="288" w:lineRule="auto"/>
        <w:ind w:firstLine="567"/>
        <w:rPr>
          <w:rFonts w:ascii="Times New Roman" w:hAnsi="Times New Roman"/>
          <w:i/>
          <w:iCs/>
          <w:szCs w:val="28"/>
          <w:lang w:val="nl-NL"/>
        </w:rPr>
      </w:pPr>
      <w:r w:rsidRPr="00252956">
        <w:rPr>
          <w:rFonts w:ascii="Times New Roman" w:eastAsiaTheme="minorHAnsi" w:hAnsi="Times New Roman" w:cstheme="minorBidi"/>
          <w:i/>
          <w:iCs/>
          <w:kern w:val="2"/>
          <w:szCs w:val="28"/>
          <w:lang w:val="nl-NL"/>
          <w14:ligatures w14:val="standardContextual"/>
        </w:rPr>
        <w:t xml:space="preserve">Căn cứ Quyết định số </w:t>
      </w:r>
      <w:r w:rsidR="00900BF4" w:rsidRPr="00252956">
        <w:rPr>
          <w:rFonts w:ascii="Times New Roman" w:eastAsiaTheme="minorHAnsi" w:hAnsi="Times New Roman" w:cstheme="minorBidi"/>
          <w:i/>
          <w:iCs/>
          <w:kern w:val="2"/>
          <w:szCs w:val="28"/>
          <w:lang w:val="nl-NL"/>
          <w14:ligatures w14:val="standardContextual"/>
        </w:rPr>
        <w:t>16</w:t>
      </w:r>
      <w:r w:rsidRPr="00252956">
        <w:rPr>
          <w:rFonts w:ascii="Times New Roman" w:eastAsiaTheme="minorHAnsi" w:hAnsi="Times New Roman" w:cstheme="minorBidi"/>
          <w:i/>
          <w:iCs/>
          <w:kern w:val="2"/>
          <w:szCs w:val="28"/>
          <w:lang w:val="nl-NL"/>
          <w14:ligatures w14:val="standardContextual"/>
        </w:rPr>
        <w:t xml:space="preserve">/QĐ-UBND ngày </w:t>
      </w:r>
      <w:r w:rsidR="00900BF4" w:rsidRPr="00252956">
        <w:rPr>
          <w:rFonts w:ascii="Times New Roman" w:eastAsiaTheme="minorHAnsi" w:hAnsi="Times New Roman" w:cstheme="minorBidi"/>
          <w:i/>
          <w:iCs/>
          <w:kern w:val="2"/>
          <w:szCs w:val="28"/>
          <w:lang w:val="nl-NL"/>
          <w14:ligatures w14:val="standardContextual"/>
        </w:rPr>
        <w:t>11</w:t>
      </w:r>
      <w:r w:rsidRPr="00252956">
        <w:rPr>
          <w:rFonts w:ascii="Times New Roman" w:eastAsiaTheme="minorHAnsi" w:hAnsi="Times New Roman" w:cstheme="minorBidi"/>
          <w:i/>
          <w:iCs/>
          <w:kern w:val="2"/>
          <w:szCs w:val="28"/>
          <w:lang w:val="nl-NL"/>
          <w14:ligatures w14:val="standardContextual"/>
        </w:rPr>
        <w:t>/</w:t>
      </w:r>
      <w:r w:rsidR="00900BF4" w:rsidRPr="00252956">
        <w:rPr>
          <w:rFonts w:ascii="Times New Roman" w:eastAsiaTheme="minorHAnsi" w:hAnsi="Times New Roman" w:cstheme="minorBidi"/>
          <w:i/>
          <w:iCs/>
          <w:kern w:val="2"/>
          <w:szCs w:val="28"/>
          <w:lang w:val="nl-NL"/>
          <w14:ligatures w14:val="standardContextual"/>
        </w:rPr>
        <w:t>3</w:t>
      </w:r>
      <w:r w:rsidRPr="00252956">
        <w:rPr>
          <w:rFonts w:ascii="Times New Roman" w:eastAsiaTheme="minorHAnsi" w:hAnsi="Times New Roman" w:cstheme="minorBidi"/>
          <w:i/>
          <w:iCs/>
          <w:kern w:val="2"/>
          <w:szCs w:val="28"/>
          <w:lang w:val="nl-NL"/>
          <w14:ligatures w14:val="standardContextual"/>
        </w:rPr>
        <w:t>/202</w:t>
      </w:r>
      <w:r w:rsidR="00900BF4" w:rsidRPr="00252956">
        <w:rPr>
          <w:rFonts w:ascii="Times New Roman" w:eastAsiaTheme="minorHAnsi" w:hAnsi="Times New Roman" w:cstheme="minorBidi"/>
          <w:i/>
          <w:iCs/>
          <w:kern w:val="2"/>
          <w:szCs w:val="28"/>
          <w:lang w:val="nl-NL"/>
          <w14:ligatures w14:val="standardContextual"/>
        </w:rPr>
        <w:t>6</w:t>
      </w:r>
      <w:r w:rsidRPr="00252956">
        <w:rPr>
          <w:rFonts w:ascii="Times New Roman" w:eastAsiaTheme="minorHAnsi" w:hAnsi="Times New Roman" w:cstheme="minorBidi"/>
          <w:i/>
          <w:iCs/>
          <w:kern w:val="2"/>
          <w:szCs w:val="28"/>
          <w:lang w:val="nl-NL"/>
          <w14:ligatures w14:val="standardContextual"/>
        </w:rPr>
        <w:t xml:space="preserve"> của Chủ tịch UBND xã </w:t>
      </w:r>
      <w:r w:rsidR="00900BF4" w:rsidRPr="00252956">
        <w:rPr>
          <w:rFonts w:ascii="Times New Roman" w:eastAsiaTheme="minorHAnsi" w:hAnsi="Times New Roman" w:cstheme="minorBidi"/>
          <w:i/>
          <w:iCs/>
          <w:kern w:val="2"/>
          <w:szCs w:val="28"/>
          <w:lang w:val="nl-NL"/>
          <w14:ligatures w14:val="standardContextual"/>
        </w:rPr>
        <w:t xml:space="preserve">Đông Phú </w:t>
      </w:r>
      <w:r w:rsidRPr="00252956">
        <w:rPr>
          <w:rFonts w:ascii="Times New Roman" w:eastAsiaTheme="minorHAnsi" w:hAnsi="Times New Roman" w:cstheme="minorBidi"/>
          <w:i/>
          <w:iCs/>
          <w:kern w:val="2"/>
          <w:szCs w:val="28"/>
          <w:lang w:val="nl-NL"/>
          <w14:ligatures w14:val="standardContextual"/>
        </w:rPr>
        <w:t xml:space="preserve">về việc quyết định chủ trương đầu tư dự án: </w:t>
      </w:r>
      <w:r w:rsidR="0012369F" w:rsidRPr="00252956">
        <w:rPr>
          <w:rFonts w:ascii="Times New Roman" w:eastAsiaTheme="minorHAnsi" w:hAnsi="Times New Roman" w:cstheme="minorBidi"/>
          <w:i/>
          <w:iCs/>
          <w:kern w:val="2"/>
          <w:szCs w:val="28"/>
          <w:lang w:val="nl-NL"/>
          <w14:ligatures w14:val="standardContextual"/>
        </w:rPr>
        <w:t>Cải tạo, nâng cấp trạm y tế Đông Phú; Đông Hưng cũ và điểm lẻ trường TH Đông Phú , tỉnh Bắc Ninh</w:t>
      </w:r>
      <w:r w:rsidR="00D90169">
        <w:rPr>
          <w:rFonts w:ascii="Times New Roman" w:eastAsiaTheme="minorHAnsi" w:hAnsi="Times New Roman" w:cstheme="minorBidi"/>
          <w:i/>
          <w:iCs/>
          <w:kern w:val="2"/>
          <w:szCs w:val="28"/>
          <w:lang w:val="nl-NL"/>
          <w14:ligatures w14:val="standardContextual"/>
        </w:rPr>
        <w:t>;</w:t>
      </w:r>
    </w:p>
    <w:p w14:paraId="6351073D" w14:textId="5D658455" w:rsidR="008D18BB" w:rsidRPr="00D90169" w:rsidRDefault="00F2002E" w:rsidP="00D90169">
      <w:pPr>
        <w:spacing w:before="20" w:after="20" w:line="288" w:lineRule="auto"/>
        <w:ind w:firstLine="567"/>
        <w:jc w:val="both"/>
        <w:rPr>
          <w:rFonts w:asciiTheme="minorHAnsi" w:hAnsiTheme="minorHAnsi" w:cs="Times New Roman"/>
          <w:i/>
          <w:color w:val="auto"/>
          <w:sz w:val="28"/>
          <w:szCs w:val="28"/>
        </w:rPr>
      </w:pPr>
      <w:r w:rsidRPr="00252956">
        <w:rPr>
          <w:rFonts w:ascii="Times New Roman" w:hAnsi="Times New Roman" w:cs="Times New Roman"/>
          <w:i/>
          <w:color w:val="auto"/>
          <w:spacing w:val="6"/>
          <w:sz w:val="28"/>
          <w:szCs w:val="28"/>
        </w:rPr>
        <w:t xml:space="preserve">Theo đề nghị của </w:t>
      </w:r>
      <w:r w:rsidR="00453CBD" w:rsidRPr="00252956">
        <w:rPr>
          <w:rFonts w:ascii="Times New Roman" w:hAnsi="Times New Roman" w:cs="Times New Roman"/>
          <w:i/>
          <w:color w:val="auto"/>
          <w:sz w:val="28"/>
          <w:szCs w:val="28"/>
          <w:lang w:val="de-DE"/>
        </w:rPr>
        <w:t>Phòng Kinh tế xã</w:t>
      </w:r>
      <w:r w:rsidRPr="00252956">
        <w:rPr>
          <w:rFonts w:ascii="Times New Roman" w:hAnsi="Times New Roman" w:cs="Times New Roman"/>
          <w:i/>
          <w:color w:val="auto"/>
          <w:spacing w:val="6"/>
          <w:sz w:val="28"/>
          <w:szCs w:val="28"/>
        </w:rPr>
        <w:t xml:space="preserve"> tại </w:t>
      </w:r>
      <w:r w:rsidR="00E33D75">
        <w:rPr>
          <w:rFonts w:ascii="Times New Roman" w:hAnsi="Times New Roman" w:cs="Times New Roman"/>
          <w:i/>
          <w:color w:val="auto"/>
          <w:spacing w:val="6"/>
          <w:sz w:val="28"/>
          <w:szCs w:val="28"/>
          <w:lang w:val="en-US"/>
        </w:rPr>
        <w:t>T</w:t>
      </w:r>
      <w:r w:rsidR="00D90169">
        <w:rPr>
          <w:rFonts w:ascii="Times New Roman" w:hAnsi="Times New Roman" w:cs="Times New Roman"/>
          <w:i/>
          <w:color w:val="auto"/>
          <w:spacing w:val="6"/>
          <w:sz w:val="28"/>
          <w:szCs w:val="28"/>
          <w:lang w:val="en-US"/>
        </w:rPr>
        <w:t>hông báo thẩm đị</w:t>
      </w:r>
      <w:r w:rsidR="00FF4775" w:rsidRPr="00252956">
        <w:rPr>
          <w:rFonts w:ascii="Times New Roman" w:hAnsi="Times New Roman" w:cs="Times New Roman"/>
          <w:i/>
          <w:color w:val="auto"/>
          <w:spacing w:val="6"/>
          <w:sz w:val="28"/>
          <w:szCs w:val="28"/>
          <w:lang w:val="en-US"/>
        </w:rPr>
        <w:t>nh số</w:t>
      </w:r>
      <w:r w:rsidR="00252956" w:rsidRPr="00252956">
        <w:rPr>
          <w:rFonts w:ascii="Times New Roman" w:hAnsi="Times New Roman" w:cs="Times New Roman"/>
          <w:i/>
          <w:color w:val="auto"/>
          <w:spacing w:val="6"/>
          <w:sz w:val="28"/>
          <w:szCs w:val="28"/>
          <w:lang w:val="en-US"/>
        </w:rPr>
        <w:t xml:space="preserve"> 08</w:t>
      </w:r>
      <w:r w:rsidR="00B92AF9">
        <w:rPr>
          <w:rFonts w:ascii="Times New Roman" w:hAnsi="Times New Roman" w:cs="Times New Roman"/>
          <w:i/>
          <w:color w:val="auto"/>
          <w:spacing w:val="6"/>
          <w:sz w:val="28"/>
          <w:szCs w:val="28"/>
          <w:lang w:val="en-US"/>
        </w:rPr>
        <w:t>/BCTĐ-KT</w:t>
      </w:r>
      <w:r w:rsidRPr="00252956">
        <w:rPr>
          <w:rFonts w:ascii="Times New Roman" w:hAnsi="Times New Roman" w:cs="Times New Roman"/>
          <w:i/>
          <w:color w:val="auto"/>
          <w:spacing w:val="6"/>
          <w:sz w:val="28"/>
          <w:szCs w:val="28"/>
        </w:rPr>
        <w:t xml:space="preserve"> ngày</w:t>
      </w:r>
      <w:r w:rsidRPr="00252956">
        <w:rPr>
          <w:rFonts w:ascii="Times New Roman" w:hAnsi="Times New Roman" w:cs="Times New Roman"/>
          <w:i/>
          <w:color w:val="auto"/>
          <w:spacing w:val="6"/>
          <w:sz w:val="28"/>
          <w:szCs w:val="28"/>
          <w:lang w:val="de-DE"/>
        </w:rPr>
        <w:t xml:space="preserve"> </w:t>
      </w:r>
      <w:r w:rsidR="00252956" w:rsidRPr="00F01F0A">
        <w:rPr>
          <w:rFonts w:ascii="Times New Roman" w:hAnsi="Times New Roman" w:cs="Times New Roman"/>
          <w:i/>
          <w:color w:val="auto"/>
          <w:spacing w:val="6"/>
          <w:sz w:val="28"/>
          <w:szCs w:val="28"/>
          <w:lang w:val="de-DE"/>
        </w:rPr>
        <w:t>11</w:t>
      </w:r>
      <w:r w:rsidR="0086092C" w:rsidRPr="00F01F0A">
        <w:rPr>
          <w:rFonts w:ascii="Times New Roman" w:hAnsi="Times New Roman" w:cs="Times New Roman"/>
          <w:i/>
          <w:color w:val="auto"/>
          <w:spacing w:val="6"/>
          <w:sz w:val="28"/>
          <w:szCs w:val="28"/>
          <w:lang w:val="de-DE"/>
        </w:rPr>
        <w:t xml:space="preserve"> tháng 5 năm </w:t>
      </w:r>
      <w:r w:rsidRPr="00F01F0A">
        <w:rPr>
          <w:rFonts w:ascii="Times New Roman" w:hAnsi="Times New Roman" w:cs="Times New Roman"/>
          <w:i/>
          <w:color w:val="auto"/>
          <w:spacing w:val="6"/>
          <w:sz w:val="28"/>
          <w:szCs w:val="28"/>
          <w:lang w:val="de-DE"/>
        </w:rPr>
        <w:t>202</w:t>
      </w:r>
      <w:r w:rsidR="0095721A" w:rsidRPr="00F01F0A">
        <w:rPr>
          <w:rFonts w:ascii="Times New Roman" w:hAnsi="Times New Roman" w:cs="Times New Roman"/>
          <w:i/>
          <w:color w:val="auto"/>
          <w:spacing w:val="6"/>
          <w:sz w:val="28"/>
          <w:szCs w:val="28"/>
          <w:lang w:val="de-DE"/>
        </w:rPr>
        <w:t>6</w:t>
      </w:r>
      <w:r w:rsidRPr="00F01F0A">
        <w:rPr>
          <w:rFonts w:ascii="Times New Roman" w:hAnsi="Times New Roman" w:cs="Times New Roman"/>
          <w:i/>
          <w:color w:val="auto"/>
          <w:sz w:val="28"/>
          <w:szCs w:val="28"/>
          <w:lang w:val="de-DE"/>
        </w:rPr>
        <w:t>.</w:t>
      </w:r>
    </w:p>
    <w:p w14:paraId="368FA15A" w14:textId="77777777" w:rsidR="008D18BB" w:rsidRPr="00252956" w:rsidRDefault="008D18BB" w:rsidP="00252956">
      <w:pPr>
        <w:spacing w:before="20" w:after="20" w:line="288" w:lineRule="auto"/>
        <w:jc w:val="center"/>
        <w:rPr>
          <w:rFonts w:ascii="Times New Roman" w:hAnsi="Times New Roman" w:cs="Times New Roman"/>
          <w:b/>
          <w:color w:val="auto"/>
          <w:sz w:val="28"/>
          <w:szCs w:val="28"/>
        </w:rPr>
      </w:pPr>
      <w:r w:rsidRPr="00252956">
        <w:rPr>
          <w:rFonts w:ascii="Times New Roman" w:hAnsi="Times New Roman" w:cs="Times New Roman"/>
          <w:b/>
          <w:color w:val="auto"/>
          <w:sz w:val="28"/>
          <w:szCs w:val="28"/>
        </w:rPr>
        <w:t>QUYẾT ĐỊNH:</w:t>
      </w:r>
    </w:p>
    <w:p w14:paraId="3F2DCCA4" w14:textId="5DB190B4" w:rsidR="008D18BB" w:rsidRPr="00252956" w:rsidRDefault="008D18BB" w:rsidP="00252956">
      <w:pPr>
        <w:spacing w:before="20" w:after="20" w:line="288" w:lineRule="auto"/>
        <w:ind w:firstLine="567"/>
        <w:jc w:val="both"/>
        <w:rPr>
          <w:rFonts w:ascii="Times New Roman" w:hAnsi="Times New Roman" w:cs="Times New Roman"/>
          <w:color w:val="auto"/>
          <w:spacing w:val="-4"/>
          <w:sz w:val="28"/>
          <w:szCs w:val="28"/>
        </w:rPr>
      </w:pPr>
      <w:r w:rsidRPr="00252956">
        <w:rPr>
          <w:rFonts w:ascii="Times New Roman" w:hAnsi="Times New Roman" w:cs="Times New Roman"/>
          <w:b/>
          <w:color w:val="auto"/>
          <w:spacing w:val="-4"/>
          <w:sz w:val="28"/>
          <w:szCs w:val="28"/>
        </w:rPr>
        <w:t>Điều 1.</w:t>
      </w:r>
      <w:r w:rsidRPr="00252956">
        <w:rPr>
          <w:rFonts w:ascii="Times New Roman" w:hAnsi="Times New Roman" w:cs="Times New Roman"/>
          <w:color w:val="auto"/>
          <w:spacing w:val="-4"/>
          <w:sz w:val="28"/>
          <w:szCs w:val="28"/>
        </w:rPr>
        <w:t xml:space="preserve"> Phê duyệt dự án</w:t>
      </w:r>
      <w:r w:rsidR="00AF4ABB" w:rsidRPr="00252956">
        <w:rPr>
          <w:rFonts w:ascii="Times New Roman" w:hAnsi="Times New Roman" w:cs="Times New Roman"/>
          <w:color w:val="auto"/>
          <w:spacing w:val="-4"/>
          <w:sz w:val="28"/>
          <w:szCs w:val="28"/>
        </w:rPr>
        <w:t xml:space="preserve">: </w:t>
      </w:r>
      <w:r w:rsidR="0012369F" w:rsidRPr="00252956">
        <w:rPr>
          <w:rFonts w:ascii="Times New Roman" w:hAnsi="Times New Roman" w:cs="Times New Roman"/>
          <w:bCs/>
          <w:spacing w:val="-4"/>
          <w:sz w:val="28"/>
          <w:szCs w:val="28"/>
          <w:lang w:val="en-US"/>
        </w:rPr>
        <w:t>Cải tạo, nâng cấp trạm y tế Đông Phú; Đông Hưng c</w:t>
      </w:r>
      <w:r w:rsidR="00544ED9">
        <w:rPr>
          <w:rFonts w:ascii="Times New Roman" w:hAnsi="Times New Roman" w:cs="Times New Roman"/>
          <w:bCs/>
          <w:spacing w:val="-4"/>
          <w:sz w:val="28"/>
          <w:szCs w:val="28"/>
          <w:lang w:val="en-US"/>
        </w:rPr>
        <w:t>ũ và điểm lẻ trường TH Đông Phú</w:t>
      </w:r>
      <w:r w:rsidR="0012369F" w:rsidRPr="00252956">
        <w:rPr>
          <w:rFonts w:ascii="Times New Roman" w:hAnsi="Times New Roman" w:cs="Times New Roman"/>
          <w:bCs/>
          <w:spacing w:val="-4"/>
          <w:sz w:val="28"/>
          <w:szCs w:val="28"/>
          <w:lang w:val="en-US"/>
        </w:rPr>
        <w:t>, tỉnh Bắc Ninh</w:t>
      </w:r>
      <w:r w:rsidRPr="00252956">
        <w:rPr>
          <w:rFonts w:ascii="Times New Roman" w:hAnsi="Times New Roman" w:cs="Times New Roman"/>
          <w:color w:val="auto"/>
          <w:spacing w:val="-4"/>
          <w:sz w:val="28"/>
          <w:szCs w:val="28"/>
        </w:rPr>
        <w:t xml:space="preserve"> với các nội dung chủ yếu như sau:</w:t>
      </w:r>
    </w:p>
    <w:p w14:paraId="5B108C57" w14:textId="7D2E56D9" w:rsidR="008D18BB" w:rsidRPr="00252956" w:rsidRDefault="008D18BB" w:rsidP="00252956">
      <w:pPr>
        <w:spacing w:before="20" w:after="20" w:line="288" w:lineRule="auto"/>
        <w:ind w:firstLine="567"/>
        <w:jc w:val="both"/>
        <w:rPr>
          <w:rFonts w:ascii="Times New Roman" w:hAnsi="Times New Roman" w:cs="Times New Roman"/>
          <w:color w:val="auto"/>
          <w:sz w:val="28"/>
          <w:szCs w:val="28"/>
        </w:rPr>
      </w:pPr>
      <w:r w:rsidRPr="00252956">
        <w:rPr>
          <w:rFonts w:ascii="Times New Roman" w:hAnsi="Times New Roman" w:cs="Times New Roman"/>
          <w:color w:val="auto"/>
          <w:spacing w:val="-6"/>
          <w:sz w:val="28"/>
          <w:szCs w:val="28"/>
        </w:rPr>
        <w:t>1. Tên dự án:</w:t>
      </w:r>
      <w:r w:rsidR="00AF4ABB" w:rsidRPr="00252956">
        <w:rPr>
          <w:rFonts w:ascii="Times New Roman" w:hAnsi="Times New Roman" w:cs="Times New Roman"/>
          <w:color w:val="auto"/>
          <w:spacing w:val="-6"/>
          <w:sz w:val="28"/>
          <w:szCs w:val="28"/>
        </w:rPr>
        <w:t xml:space="preserve"> </w:t>
      </w:r>
      <w:r w:rsidR="0012369F" w:rsidRPr="00252956">
        <w:rPr>
          <w:rFonts w:ascii="Times New Roman" w:hAnsi="Times New Roman" w:cs="Times New Roman"/>
          <w:bCs/>
          <w:sz w:val="28"/>
          <w:szCs w:val="28"/>
          <w:lang w:val="en-US"/>
        </w:rPr>
        <w:t>Cải tạo, nâng cấp trạm y tế Đông Phú; Đông Hưng c</w:t>
      </w:r>
      <w:r w:rsidR="00544ED9">
        <w:rPr>
          <w:rFonts w:ascii="Times New Roman" w:hAnsi="Times New Roman" w:cs="Times New Roman"/>
          <w:bCs/>
          <w:sz w:val="28"/>
          <w:szCs w:val="28"/>
          <w:lang w:val="en-US"/>
        </w:rPr>
        <w:t>ũ và điểm lẻ trường TH Đông Phú</w:t>
      </w:r>
      <w:r w:rsidR="0012369F" w:rsidRPr="00252956">
        <w:rPr>
          <w:rFonts w:ascii="Times New Roman" w:hAnsi="Times New Roman" w:cs="Times New Roman"/>
          <w:bCs/>
          <w:sz w:val="28"/>
          <w:szCs w:val="28"/>
          <w:lang w:val="en-US"/>
        </w:rPr>
        <w:t>, tỉnh Bắc Ninh</w:t>
      </w:r>
    </w:p>
    <w:p w14:paraId="24E4BA80" w14:textId="77777777" w:rsidR="008D18BB" w:rsidRPr="00252956" w:rsidRDefault="008D18BB" w:rsidP="00252956">
      <w:pPr>
        <w:widowControl/>
        <w:spacing w:before="20" w:after="20" w:line="288" w:lineRule="auto"/>
        <w:ind w:firstLine="567"/>
        <w:jc w:val="both"/>
        <w:rPr>
          <w:rFonts w:ascii="Times New Roman" w:hAnsi="Times New Roman" w:cs="Times New Roman"/>
          <w:color w:val="auto"/>
          <w:sz w:val="28"/>
          <w:szCs w:val="28"/>
          <w:lang w:eastAsia="en-US"/>
        </w:rPr>
      </w:pPr>
      <w:r w:rsidRPr="00252956">
        <w:rPr>
          <w:rFonts w:ascii="Times New Roman" w:hAnsi="Times New Roman" w:cs="Times New Roman"/>
          <w:color w:val="auto"/>
          <w:sz w:val="28"/>
          <w:szCs w:val="28"/>
          <w:lang w:eastAsia="en-US"/>
        </w:rPr>
        <w:t>2. Mã số thông tin công trình (theo quy định của Chính phủ về Cơ sở dữ liệu quốc gia về hoạt động xây dựng):</w:t>
      </w:r>
    </w:p>
    <w:p w14:paraId="75D3929E" w14:textId="24CB8E84" w:rsidR="008D18BB" w:rsidRPr="00252956" w:rsidRDefault="008D18BB" w:rsidP="00252956">
      <w:pPr>
        <w:spacing w:before="20" w:after="20" w:line="288" w:lineRule="auto"/>
        <w:ind w:firstLine="567"/>
        <w:jc w:val="both"/>
        <w:rPr>
          <w:rFonts w:ascii="Times New Roman" w:hAnsi="Times New Roman" w:cs="Times New Roman"/>
          <w:color w:val="auto"/>
          <w:sz w:val="28"/>
          <w:szCs w:val="28"/>
          <w:lang w:val="en-US"/>
        </w:rPr>
      </w:pPr>
      <w:r w:rsidRPr="00252956">
        <w:rPr>
          <w:rFonts w:ascii="Times New Roman" w:hAnsi="Times New Roman" w:cs="Times New Roman"/>
          <w:color w:val="auto"/>
          <w:sz w:val="28"/>
          <w:szCs w:val="28"/>
        </w:rPr>
        <w:t>3. Địa điểm xây dựng</w:t>
      </w:r>
      <w:r w:rsidR="00AF4ABB" w:rsidRPr="00252956">
        <w:rPr>
          <w:rFonts w:ascii="Times New Roman" w:hAnsi="Times New Roman" w:cs="Times New Roman"/>
          <w:color w:val="auto"/>
          <w:sz w:val="28"/>
          <w:szCs w:val="28"/>
        </w:rPr>
        <w:t xml:space="preserve">: xã </w:t>
      </w:r>
      <w:r w:rsidR="007340BE" w:rsidRPr="00252956">
        <w:rPr>
          <w:rFonts w:ascii="Times New Roman" w:hAnsi="Times New Roman" w:cs="Times New Roman"/>
          <w:color w:val="auto"/>
          <w:sz w:val="28"/>
          <w:szCs w:val="28"/>
        </w:rPr>
        <w:t>Đông Phú</w:t>
      </w:r>
      <w:r w:rsidR="00AF4ABB" w:rsidRPr="00252956">
        <w:rPr>
          <w:rFonts w:ascii="Times New Roman" w:hAnsi="Times New Roman" w:cs="Times New Roman"/>
          <w:color w:val="auto"/>
          <w:sz w:val="28"/>
          <w:szCs w:val="28"/>
        </w:rPr>
        <w:t xml:space="preserve">, </w:t>
      </w:r>
      <w:r w:rsidR="00AE10F1" w:rsidRPr="00252956">
        <w:rPr>
          <w:rFonts w:ascii="Times New Roman" w:hAnsi="Times New Roman" w:cs="Times New Roman"/>
          <w:color w:val="auto"/>
          <w:sz w:val="28"/>
          <w:szCs w:val="28"/>
          <w:lang w:val="en-US"/>
        </w:rPr>
        <w:t>tỉnh Bắc Ninh</w:t>
      </w:r>
    </w:p>
    <w:p w14:paraId="50ACBA99" w14:textId="6A18C97D" w:rsidR="008D18BB" w:rsidRPr="00252956" w:rsidRDefault="008D18BB" w:rsidP="00252956">
      <w:pPr>
        <w:spacing w:before="20" w:after="20" w:line="288" w:lineRule="auto"/>
        <w:ind w:firstLine="567"/>
        <w:jc w:val="both"/>
        <w:rPr>
          <w:rFonts w:ascii="Times New Roman" w:hAnsi="Times New Roman" w:cs="Times New Roman"/>
          <w:color w:val="auto"/>
          <w:sz w:val="28"/>
          <w:szCs w:val="28"/>
        </w:rPr>
      </w:pPr>
      <w:r w:rsidRPr="00252956">
        <w:rPr>
          <w:rFonts w:ascii="Times New Roman" w:hAnsi="Times New Roman" w:cs="Times New Roman"/>
          <w:color w:val="auto"/>
          <w:sz w:val="28"/>
          <w:szCs w:val="28"/>
        </w:rPr>
        <w:t>4. Người quyết định đầu tư:</w:t>
      </w:r>
      <w:r w:rsidR="00FC2BB6" w:rsidRPr="00252956">
        <w:rPr>
          <w:rFonts w:ascii="Times New Roman" w:hAnsi="Times New Roman" w:cs="Times New Roman"/>
          <w:color w:val="auto"/>
          <w:sz w:val="28"/>
          <w:szCs w:val="28"/>
        </w:rPr>
        <w:t xml:space="preserve"> </w:t>
      </w:r>
      <w:r w:rsidR="00AE10F1" w:rsidRPr="00252956">
        <w:rPr>
          <w:rFonts w:ascii="Times New Roman" w:hAnsi="Times New Roman" w:cs="Times New Roman"/>
          <w:color w:val="auto"/>
          <w:sz w:val="28"/>
          <w:szCs w:val="28"/>
        </w:rPr>
        <w:t>UBND</w:t>
      </w:r>
      <w:r w:rsidR="00FC2BB6" w:rsidRPr="00252956">
        <w:rPr>
          <w:rFonts w:ascii="Times New Roman" w:hAnsi="Times New Roman" w:cs="Times New Roman"/>
          <w:color w:val="auto"/>
          <w:sz w:val="28"/>
          <w:szCs w:val="28"/>
        </w:rPr>
        <w:t xml:space="preserve"> xã </w:t>
      </w:r>
      <w:r w:rsidR="007340BE" w:rsidRPr="00252956">
        <w:rPr>
          <w:rFonts w:ascii="Times New Roman" w:hAnsi="Times New Roman" w:cs="Times New Roman"/>
          <w:color w:val="auto"/>
          <w:sz w:val="28"/>
          <w:szCs w:val="28"/>
        </w:rPr>
        <w:t>Đông Phú</w:t>
      </w:r>
      <w:r w:rsidR="00FC2BB6" w:rsidRPr="00252956">
        <w:rPr>
          <w:rFonts w:ascii="Times New Roman" w:hAnsi="Times New Roman" w:cs="Times New Roman"/>
          <w:color w:val="auto"/>
          <w:sz w:val="28"/>
          <w:szCs w:val="28"/>
        </w:rPr>
        <w:t>.</w:t>
      </w:r>
    </w:p>
    <w:p w14:paraId="0D7F5B86" w14:textId="377F8FCD" w:rsidR="008D18BB" w:rsidRPr="00252956" w:rsidRDefault="008D18BB" w:rsidP="00252956">
      <w:pPr>
        <w:spacing w:before="20" w:after="20" w:line="288" w:lineRule="auto"/>
        <w:ind w:firstLine="567"/>
        <w:jc w:val="both"/>
        <w:rPr>
          <w:rFonts w:ascii="Times New Roman" w:hAnsi="Times New Roman" w:cs="Times New Roman"/>
          <w:color w:val="auto"/>
          <w:sz w:val="28"/>
          <w:szCs w:val="28"/>
        </w:rPr>
      </w:pPr>
      <w:r w:rsidRPr="00252956">
        <w:rPr>
          <w:rFonts w:ascii="Times New Roman" w:hAnsi="Times New Roman" w:cs="Times New Roman"/>
          <w:color w:val="auto"/>
          <w:sz w:val="28"/>
          <w:szCs w:val="28"/>
        </w:rPr>
        <w:t>5. Chủ đầu tư:</w:t>
      </w:r>
      <w:r w:rsidR="00FC2BB6" w:rsidRPr="00252956">
        <w:rPr>
          <w:rFonts w:ascii="Times New Roman" w:hAnsi="Times New Roman" w:cs="Times New Roman"/>
          <w:color w:val="auto"/>
          <w:sz w:val="28"/>
          <w:szCs w:val="28"/>
        </w:rPr>
        <w:t xml:space="preserve"> </w:t>
      </w:r>
      <w:r w:rsidR="0095721A" w:rsidRPr="00252956">
        <w:rPr>
          <w:rFonts w:ascii="Times New Roman" w:hAnsi="Times New Roman" w:cs="Times New Roman"/>
          <w:sz w:val="28"/>
          <w:szCs w:val="28"/>
          <w:lang w:val="nl-NL"/>
        </w:rPr>
        <w:t>Trung tâm cung ứng dịnh vụ sự nghiệp công</w:t>
      </w:r>
      <w:r w:rsidR="00FC2BB6" w:rsidRPr="00252956">
        <w:rPr>
          <w:rFonts w:ascii="Times New Roman" w:hAnsi="Times New Roman" w:cs="Times New Roman"/>
          <w:color w:val="auto"/>
          <w:sz w:val="28"/>
          <w:szCs w:val="28"/>
        </w:rPr>
        <w:t xml:space="preserve"> xã </w:t>
      </w:r>
      <w:r w:rsidR="007340BE" w:rsidRPr="00252956">
        <w:rPr>
          <w:rFonts w:ascii="Times New Roman" w:hAnsi="Times New Roman" w:cs="Times New Roman"/>
          <w:color w:val="auto"/>
          <w:sz w:val="28"/>
          <w:szCs w:val="28"/>
        </w:rPr>
        <w:t>Đông Phú</w:t>
      </w:r>
    </w:p>
    <w:p w14:paraId="69E6D248" w14:textId="2592ADA2" w:rsidR="008D18BB" w:rsidRPr="00252956" w:rsidRDefault="008D18BB" w:rsidP="00252956">
      <w:pPr>
        <w:spacing w:before="20" w:after="20" w:line="288" w:lineRule="auto"/>
        <w:ind w:firstLine="567"/>
        <w:jc w:val="both"/>
        <w:rPr>
          <w:rFonts w:ascii="Times New Roman" w:hAnsi="Times New Roman" w:cs="Times New Roman"/>
          <w:color w:val="auto"/>
          <w:spacing w:val="-6"/>
          <w:sz w:val="28"/>
          <w:szCs w:val="28"/>
        </w:rPr>
      </w:pPr>
      <w:r w:rsidRPr="00252956">
        <w:rPr>
          <w:rFonts w:ascii="Times New Roman" w:hAnsi="Times New Roman" w:cs="Times New Roman"/>
          <w:color w:val="auto"/>
          <w:spacing w:val="-6"/>
          <w:sz w:val="28"/>
          <w:szCs w:val="28"/>
        </w:rPr>
        <w:lastRenderedPageBreak/>
        <w:t>6. Tổ chức tư vấn lập Báo cáo kinh tế - kỹ thuật:</w:t>
      </w:r>
      <w:r w:rsidR="00FC2BB6" w:rsidRPr="00252956">
        <w:rPr>
          <w:rFonts w:ascii="Times New Roman" w:hAnsi="Times New Roman" w:cs="Times New Roman"/>
          <w:color w:val="auto"/>
          <w:spacing w:val="-6"/>
          <w:sz w:val="28"/>
          <w:szCs w:val="28"/>
        </w:rPr>
        <w:t xml:space="preserve"> </w:t>
      </w:r>
      <w:r w:rsidR="00214930" w:rsidRPr="00252956">
        <w:rPr>
          <w:rFonts w:ascii="Times New Roman" w:hAnsi="Times New Roman"/>
          <w:spacing w:val="-6"/>
          <w:sz w:val="28"/>
          <w:szCs w:val="28"/>
        </w:rPr>
        <w:t>Công ty CPXD 289 Bắc Giang.</w:t>
      </w:r>
    </w:p>
    <w:p w14:paraId="571E139C" w14:textId="74298B06" w:rsidR="008D18BB" w:rsidRPr="00252956" w:rsidRDefault="008D18BB" w:rsidP="00252956">
      <w:pPr>
        <w:spacing w:before="20" w:after="20" w:line="288" w:lineRule="auto"/>
        <w:ind w:firstLine="567"/>
        <w:jc w:val="both"/>
        <w:rPr>
          <w:rFonts w:ascii="Times New Roman" w:hAnsi="Times New Roman" w:cs="Times New Roman"/>
          <w:color w:val="auto"/>
          <w:sz w:val="28"/>
          <w:szCs w:val="28"/>
        </w:rPr>
      </w:pPr>
      <w:r w:rsidRPr="00252956">
        <w:rPr>
          <w:rFonts w:ascii="Times New Roman" w:hAnsi="Times New Roman" w:cs="Times New Roman"/>
          <w:color w:val="auto"/>
          <w:sz w:val="28"/>
          <w:szCs w:val="28"/>
        </w:rPr>
        <w:t>7. Loại, nhóm dự án; loại, cấp công trình chính:</w:t>
      </w:r>
    </w:p>
    <w:p w14:paraId="75910F88" w14:textId="3AD38006" w:rsidR="00FC2BB6" w:rsidRPr="00252956" w:rsidRDefault="00FC2BB6" w:rsidP="00252956">
      <w:pPr>
        <w:spacing w:before="20" w:after="20" w:line="288" w:lineRule="auto"/>
        <w:ind w:firstLine="567"/>
        <w:jc w:val="both"/>
        <w:rPr>
          <w:rFonts w:ascii="Times New Roman" w:hAnsi="Times New Roman" w:cs="Times New Roman"/>
          <w:color w:val="auto"/>
          <w:sz w:val="28"/>
          <w:szCs w:val="28"/>
        </w:rPr>
      </w:pPr>
      <w:r w:rsidRPr="00252956">
        <w:rPr>
          <w:rFonts w:ascii="Times New Roman" w:hAnsi="Times New Roman" w:cs="Times New Roman"/>
          <w:color w:val="auto"/>
          <w:sz w:val="28"/>
          <w:szCs w:val="28"/>
        </w:rPr>
        <w:t>- Loại, nhóm dự án: Nhóm C.</w:t>
      </w:r>
    </w:p>
    <w:p w14:paraId="5EE33647" w14:textId="08DE65B2" w:rsidR="00FC2BB6" w:rsidRPr="00252956" w:rsidRDefault="00FC2BB6" w:rsidP="00252956">
      <w:pPr>
        <w:spacing w:before="20" w:after="20" w:line="288" w:lineRule="auto"/>
        <w:ind w:firstLine="567"/>
        <w:jc w:val="both"/>
        <w:rPr>
          <w:rFonts w:ascii="Times New Roman" w:hAnsi="Times New Roman" w:cs="Times New Roman"/>
          <w:color w:val="auto"/>
          <w:sz w:val="28"/>
          <w:szCs w:val="28"/>
          <w:lang w:val="en-US"/>
        </w:rPr>
      </w:pPr>
      <w:r w:rsidRPr="00252956">
        <w:rPr>
          <w:rFonts w:ascii="Times New Roman" w:hAnsi="Times New Roman" w:cs="Times New Roman"/>
          <w:color w:val="auto"/>
          <w:sz w:val="28"/>
          <w:szCs w:val="28"/>
        </w:rPr>
        <w:t xml:space="preserve">- Loại, cấp công trình: Công trình </w:t>
      </w:r>
      <w:r w:rsidR="00214930" w:rsidRPr="00252956">
        <w:rPr>
          <w:rFonts w:ascii="Times New Roman" w:hAnsi="Times New Roman" w:cs="Times New Roman"/>
          <w:color w:val="auto"/>
          <w:sz w:val="28"/>
          <w:szCs w:val="28"/>
          <w:lang w:val="en-US"/>
        </w:rPr>
        <w:t>dân dụng</w:t>
      </w:r>
      <w:r w:rsidRPr="00252956">
        <w:rPr>
          <w:rFonts w:ascii="Times New Roman" w:hAnsi="Times New Roman" w:cs="Times New Roman"/>
          <w:color w:val="auto"/>
          <w:sz w:val="28"/>
          <w:szCs w:val="28"/>
        </w:rPr>
        <w:t>, cấp I</w:t>
      </w:r>
      <w:r w:rsidR="00873F81" w:rsidRPr="00252956">
        <w:rPr>
          <w:rFonts w:ascii="Times New Roman" w:hAnsi="Times New Roman" w:cs="Times New Roman"/>
          <w:color w:val="auto"/>
          <w:sz w:val="28"/>
          <w:szCs w:val="28"/>
          <w:lang w:val="en-US"/>
        </w:rPr>
        <w:t>II</w:t>
      </w:r>
    </w:p>
    <w:p w14:paraId="79301EF9" w14:textId="77777777" w:rsidR="00214930" w:rsidRPr="00252956" w:rsidRDefault="008D18BB" w:rsidP="00252956">
      <w:pPr>
        <w:spacing w:before="20" w:after="20" w:line="288" w:lineRule="auto"/>
        <w:ind w:firstLine="567"/>
        <w:jc w:val="both"/>
        <w:rPr>
          <w:rFonts w:ascii="Times New Roman" w:hAnsi="Times New Roman" w:cs="Times New Roman"/>
          <w:color w:val="auto"/>
          <w:sz w:val="28"/>
          <w:szCs w:val="28"/>
          <w:lang w:val="en-US"/>
        </w:rPr>
      </w:pPr>
      <w:r w:rsidRPr="00252956">
        <w:rPr>
          <w:rFonts w:ascii="Times New Roman" w:hAnsi="Times New Roman" w:cs="Times New Roman"/>
          <w:color w:val="auto"/>
          <w:sz w:val="28"/>
          <w:szCs w:val="28"/>
        </w:rPr>
        <w:t>8. Mục tiêu dự án:</w:t>
      </w:r>
      <w:r w:rsidR="00FC2BB6" w:rsidRPr="00252956">
        <w:rPr>
          <w:rFonts w:ascii="Times New Roman" w:hAnsi="Times New Roman" w:cs="Times New Roman"/>
          <w:color w:val="auto"/>
          <w:sz w:val="28"/>
          <w:szCs w:val="28"/>
        </w:rPr>
        <w:t xml:space="preserve"> </w:t>
      </w:r>
    </w:p>
    <w:p w14:paraId="37E32063" w14:textId="0420B8CD" w:rsidR="008D18BB" w:rsidRPr="00252956" w:rsidRDefault="00214930" w:rsidP="00252956">
      <w:pPr>
        <w:spacing w:before="20" w:after="20" w:line="288" w:lineRule="auto"/>
        <w:ind w:firstLine="567"/>
        <w:jc w:val="both"/>
        <w:rPr>
          <w:rStyle w:val="fontstyle01"/>
          <w:rFonts w:eastAsiaTheme="majorEastAsia"/>
          <w:lang w:val="en-US"/>
        </w:rPr>
      </w:pPr>
      <w:r w:rsidRPr="00252956">
        <w:rPr>
          <w:rFonts w:ascii="Times New Roman" w:hAnsi="Times New Roman" w:cs="Times New Roman"/>
          <w:color w:val="auto"/>
          <w:sz w:val="28"/>
          <w:szCs w:val="28"/>
          <w:lang w:val="en-US"/>
        </w:rPr>
        <w:t xml:space="preserve">- </w:t>
      </w:r>
      <w:r w:rsidRPr="00252956">
        <w:rPr>
          <w:rStyle w:val="fontstyle01"/>
          <w:rFonts w:eastAsiaTheme="majorEastAsia"/>
        </w:rPr>
        <w:t>Đầu tư sửa chữa Trạm Y tế xã (TYT) là cực kỳ cần thiết để nâng cao chất lượng chăm sóc sức khỏe ban đầu, đáp ứng nhu cầu khám chữa bệnh ngày càng tăng, cải thiện điều kiện làm việc cho nhân viên y tế, đồng thời hoàn thiện hệ thống y tế cơ sở, giúp người dân tiếp cận dịch vụ dễ dàng hơn, nhất là ở các vùng nông thôn, miền núi còn thiếu thốn. Việc nâng cấp bao gồm cải tạo cơ sở vật chất xuống cấp, bổ sung trang thiết bị hiện đại, và xây dựng hành lang pháp lý rõ ràng cho TYT để hoạt động hiệu quả hơn.</w:t>
      </w:r>
    </w:p>
    <w:p w14:paraId="4713E450" w14:textId="0008455E" w:rsidR="008C64A9" w:rsidRPr="00252956" w:rsidRDefault="008C64A9" w:rsidP="008C64A9">
      <w:pPr>
        <w:spacing w:before="60" w:after="60" w:line="288" w:lineRule="auto"/>
        <w:ind w:firstLine="567"/>
        <w:jc w:val="both"/>
        <w:rPr>
          <w:rFonts w:ascii="Times New Roman" w:hAnsi="Times New Roman"/>
          <w:iCs/>
          <w:color w:val="auto"/>
          <w:sz w:val="28"/>
          <w:szCs w:val="28"/>
          <w:lang w:val="nl-NL"/>
        </w:rPr>
      </w:pPr>
      <w:r w:rsidRPr="00252956">
        <w:rPr>
          <w:rFonts w:ascii="Times New Roman" w:hAnsi="Times New Roman"/>
          <w:iCs/>
          <w:color w:val="auto"/>
          <w:sz w:val="28"/>
          <w:szCs w:val="28"/>
          <w:lang w:val="nl-NL"/>
        </w:rPr>
        <w:t>* Điểm lẻ trường TH Đông Phú</w:t>
      </w:r>
      <w:r w:rsidR="00C3593D">
        <w:rPr>
          <w:rFonts w:ascii="Times New Roman" w:hAnsi="Times New Roman"/>
          <w:iCs/>
          <w:color w:val="auto"/>
          <w:sz w:val="28"/>
          <w:szCs w:val="28"/>
          <w:lang w:val="nl-NL"/>
        </w:rPr>
        <w:t>, địa chỉ: Thôn Tân Tiến</w:t>
      </w:r>
      <w:r w:rsidRPr="00252956">
        <w:rPr>
          <w:rFonts w:ascii="Times New Roman" w:hAnsi="Times New Roman"/>
          <w:iCs/>
          <w:color w:val="auto"/>
          <w:sz w:val="28"/>
          <w:szCs w:val="28"/>
          <w:lang w:val="nl-NL"/>
        </w:rPr>
        <w:t>:</w:t>
      </w:r>
      <w:r>
        <w:rPr>
          <w:rFonts w:ascii="Times New Roman" w:hAnsi="Times New Roman"/>
          <w:iCs/>
          <w:color w:val="auto"/>
          <w:sz w:val="28"/>
          <w:szCs w:val="28"/>
          <w:lang w:val="nl-NL"/>
        </w:rPr>
        <w:t xml:space="preserve"> Sửa chữa phục vụ làm</w:t>
      </w:r>
      <w:r w:rsidR="00C3593D">
        <w:rPr>
          <w:rFonts w:ascii="Times New Roman" w:hAnsi="Times New Roman"/>
          <w:iCs/>
          <w:color w:val="auto"/>
          <w:sz w:val="28"/>
          <w:szCs w:val="28"/>
          <w:lang w:val="nl-NL"/>
        </w:rPr>
        <w:t xml:space="preserve"> việc</w:t>
      </w:r>
      <w:r>
        <w:rPr>
          <w:rFonts w:ascii="Times New Roman" w:hAnsi="Times New Roman"/>
          <w:iCs/>
          <w:color w:val="auto"/>
          <w:sz w:val="28"/>
          <w:szCs w:val="28"/>
          <w:lang w:val="nl-NL"/>
        </w:rPr>
        <w:t xml:space="preserve"> cho Ban chỉ huy quân sự xã. </w:t>
      </w:r>
    </w:p>
    <w:p w14:paraId="557C4FD0" w14:textId="77777777" w:rsidR="0012369F" w:rsidRPr="00544ED9" w:rsidRDefault="00214930" w:rsidP="00252956">
      <w:pPr>
        <w:spacing w:before="20" w:after="20" w:line="288" w:lineRule="auto"/>
        <w:ind w:firstLine="567"/>
        <w:jc w:val="both"/>
        <w:rPr>
          <w:rStyle w:val="fontstyle01"/>
          <w:rFonts w:eastAsiaTheme="majorEastAsia"/>
          <w:lang w:val="en-US"/>
        </w:rPr>
      </w:pPr>
      <w:r w:rsidRPr="00544ED9">
        <w:rPr>
          <w:rStyle w:val="fontstyle01"/>
          <w:rFonts w:eastAsiaTheme="majorEastAsia"/>
          <w:lang w:val="en-US"/>
        </w:rPr>
        <w:t xml:space="preserve">- </w:t>
      </w:r>
      <w:r w:rsidR="0012369F" w:rsidRPr="00544ED9">
        <w:rPr>
          <w:rStyle w:val="fontstyle01"/>
          <w:rFonts w:eastAsiaTheme="majorEastAsia"/>
          <w:lang w:val="en-US"/>
        </w:rPr>
        <w:t>Tạo ra không gian làm việc tiêu chuẩn, đồng bộ cho Chỉ huy trưởng, Phó Chỉ huy trưởng và lực lượng dân quân thường trực.</w:t>
      </w:r>
    </w:p>
    <w:p w14:paraId="16F1CF04" w14:textId="57C54499" w:rsidR="00214930" w:rsidRPr="00252956" w:rsidRDefault="0012369F" w:rsidP="00544ED9">
      <w:pPr>
        <w:spacing w:before="20" w:after="20" w:line="288" w:lineRule="auto"/>
        <w:ind w:firstLine="567"/>
        <w:jc w:val="both"/>
        <w:rPr>
          <w:rFonts w:ascii="Times New Roman" w:hAnsi="Times New Roman" w:cs="Times New Roman"/>
          <w:color w:val="auto"/>
          <w:sz w:val="28"/>
          <w:szCs w:val="28"/>
          <w:lang w:val="en-US"/>
        </w:rPr>
      </w:pPr>
      <w:r w:rsidRPr="00544ED9">
        <w:rPr>
          <w:rStyle w:val="fontstyle01"/>
          <w:rFonts w:eastAsiaTheme="majorEastAsia"/>
          <w:lang w:val="en-US"/>
        </w:rPr>
        <w:t>Bố trí lại hoặc mở rộng các phòng chức năng quan trọng (phòng trực ban, phòng giao ban, phòng làm việc) để đảm bảo thông tin liên lạc thông suốt, xử lý kịp thời các tình huống quốc phòng - an ninh, phòng chống thiên tai tại địa phương.</w:t>
      </w:r>
    </w:p>
    <w:p w14:paraId="1F5E5234" w14:textId="32842A23" w:rsidR="008D18BB" w:rsidRPr="00252956" w:rsidRDefault="008D18BB" w:rsidP="00252956">
      <w:pPr>
        <w:spacing w:before="20" w:after="20" w:line="288" w:lineRule="auto"/>
        <w:ind w:firstLine="567"/>
        <w:jc w:val="both"/>
        <w:rPr>
          <w:rFonts w:ascii="Times New Roman" w:hAnsi="Times New Roman" w:cs="Times New Roman"/>
          <w:color w:val="auto"/>
          <w:sz w:val="28"/>
          <w:szCs w:val="28"/>
        </w:rPr>
      </w:pPr>
      <w:r w:rsidRPr="00252956">
        <w:rPr>
          <w:rFonts w:ascii="Times New Roman" w:hAnsi="Times New Roman" w:cs="Times New Roman"/>
          <w:color w:val="auto"/>
          <w:sz w:val="28"/>
          <w:szCs w:val="28"/>
        </w:rPr>
        <w:t>9. Quy mô đầu tư xây dựng:</w:t>
      </w:r>
    </w:p>
    <w:p w14:paraId="299E35D7" w14:textId="77777777" w:rsidR="007D219B" w:rsidRPr="00252956" w:rsidRDefault="007D219B" w:rsidP="00252956">
      <w:pPr>
        <w:spacing w:before="60" w:after="60" w:line="288" w:lineRule="auto"/>
        <w:ind w:firstLine="567"/>
        <w:jc w:val="both"/>
        <w:rPr>
          <w:rFonts w:ascii="Times New Roman" w:hAnsi="Times New Roman"/>
          <w:iCs/>
          <w:color w:val="auto"/>
          <w:sz w:val="28"/>
          <w:szCs w:val="28"/>
          <w:lang w:val="nl-NL"/>
        </w:rPr>
      </w:pPr>
      <w:r w:rsidRPr="00252956">
        <w:rPr>
          <w:rFonts w:ascii="Times New Roman" w:hAnsi="Times New Roman"/>
          <w:iCs/>
          <w:color w:val="auto"/>
          <w:sz w:val="28"/>
          <w:szCs w:val="28"/>
          <w:lang w:val="nl-NL"/>
        </w:rPr>
        <w:t>* Điểm lẻ trường TH Đông Phú:</w:t>
      </w:r>
    </w:p>
    <w:p w14:paraId="358452F2" w14:textId="77777777" w:rsidR="007D219B" w:rsidRPr="00252956" w:rsidRDefault="007D219B" w:rsidP="00252956">
      <w:pPr>
        <w:spacing w:before="60" w:after="60" w:line="288" w:lineRule="auto"/>
        <w:ind w:firstLine="567"/>
        <w:jc w:val="both"/>
        <w:rPr>
          <w:rFonts w:ascii="Times New Roman" w:hAnsi="Times New Roman"/>
          <w:iCs/>
          <w:color w:val="auto"/>
          <w:spacing w:val="-4"/>
          <w:sz w:val="28"/>
          <w:szCs w:val="28"/>
          <w:lang w:val="nl-NL"/>
        </w:rPr>
      </w:pPr>
      <w:r w:rsidRPr="00252956">
        <w:rPr>
          <w:rFonts w:ascii="Times New Roman" w:hAnsi="Times New Roman"/>
          <w:iCs/>
          <w:color w:val="auto"/>
          <w:spacing w:val="-4"/>
          <w:sz w:val="28"/>
          <w:szCs w:val="28"/>
          <w:lang w:val="nl-NL"/>
        </w:rPr>
        <w:t>- Cải tạo với các nội dung: Thay cửa đi, cửa sổ, ngăn phòng xây dựng nhà vệ sinh trong phòng lãnh đạo, thay song cửa sổ dãy nhà 3 phòng, xây dựng bếp ăn, thay cửa nhà vệ sinh ngoài, phá bục giảng và lát lại nền toàn bộ nhà, hè; sơn lại nhà khu dãy 4 phòng và dãy nhà 3 phòng; bố trí thép gai tường rào, làm mới biển cổng.</w:t>
      </w:r>
    </w:p>
    <w:p w14:paraId="306EDF96" w14:textId="77777777" w:rsidR="007D219B" w:rsidRPr="00252956" w:rsidRDefault="007D219B" w:rsidP="00252956">
      <w:pPr>
        <w:spacing w:before="60" w:after="60" w:line="288" w:lineRule="auto"/>
        <w:ind w:firstLine="567"/>
        <w:jc w:val="both"/>
        <w:rPr>
          <w:rFonts w:ascii="Times New Roman" w:hAnsi="Times New Roman"/>
          <w:iCs/>
          <w:color w:val="auto"/>
          <w:sz w:val="28"/>
          <w:szCs w:val="28"/>
          <w:lang w:val="nl-NL"/>
        </w:rPr>
      </w:pPr>
      <w:r w:rsidRPr="00252956">
        <w:rPr>
          <w:rFonts w:ascii="Times New Roman" w:hAnsi="Times New Roman"/>
          <w:iCs/>
          <w:color w:val="auto"/>
          <w:sz w:val="28"/>
          <w:szCs w:val="28"/>
          <w:lang w:val="nl-NL"/>
        </w:rPr>
        <w:t>* Trạm y tế Đông Phú:</w:t>
      </w:r>
    </w:p>
    <w:p w14:paraId="288456E2" w14:textId="77777777" w:rsidR="007D219B" w:rsidRPr="00252956" w:rsidRDefault="007D219B" w:rsidP="00252956">
      <w:pPr>
        <w:spacing w:before="60" w:after="60" w:line="288" w:lineRule="auto"/>
        <w:ind w:firstLine="567"/>
        <w:jc w:val="both"/>
        <w:rPr>
          <w:rFonts w:ascii="Times New Roman" w:hAnsi="Times New Roman"/>
          <w:iCs/>
          <w:color w:val="auto"/>
          <w:sz w:val="28"/>
          <w:szCs w:val="28"/>
          <w:lang w:val="nl-NL"/>
        </w:rPr>
      </w:pPr>
      <w:r w:rsidRPr="00252956">
        <w:rPr>
          <w:rFonts w:ascii="Times New Roman" w:hAnsi="Times New Roman"/>
          <w:iCs/>
          <w:color w:val="auto"/>
          <w:sz w:val="28"/>
          <w:szCs w:val="28"/>
          <w:lang w:val="nl-NL"/>
        </w:rPr>
        <w:t>- Cải tạo với các nội dung: Thay cửa đi, cửa sổ nhà làm việc, trần bếp ăn, nâng sân bê tông; chuyển mái tôn hiện trạng ra phía trước cửa nhà làm việc; phá dỡ nhà hiện trạng trước cửa nhà làm việc.</w:t>
      </w:r>
    </w:p>
    <w:p w14:paraId="7805EA53" w14:textId="77777777" w:rsidR="007D219B" w:rsidRPr="00252956" w:rsidRDefault="007D219B" w:rsidP="00252956">
      <w:pPr>
        <w:spacing w:before="60" w:after="60" w:line="288" w:lineRule="auto"/>
        <w:ind w:firstLine="567"/>
        <w:jc w:val="both"/>
        <w:rPr>
          <w:rFonts w:ascii="Times New Roman" w:hAnsi="Times New Roman"/>
          <w:iCs/>
          <w:color w:val="auto"/>
          <w:sz w:val="28"/>
          <w:szCs w:val="28"/>
          <w:lang w:val="nl-NL"/>
        </w:rPr>
      </w:pPr>
      <w:r w:rsidRPr="00252956">
        <w:rPr>
          <w:rFonts w:ascii="Times New Roman" w:hAnsi="Times New Roman"/>
          <w:iCs/>
          <w:color w:val="auto"/>
          <w:sz w:val="28"/>
          <w:szCs w:val="28"/>
          <w:lang w:val="nl-NL"/>
        </w:rPr>
        <w:t>* Trạm y tế Đông Hưng (cũ):</w:t>
      </w:r>
    </w:p>
    <w:p w14:paraId="15FB6445" w14:textId="77777777" w:rsidR="007D219B" w:rsidRPr="00252956" w:rsidRDefault="007D219B" w:rsidP="00252956">
      <w:pPr>
        <w:spacing w:before="60" w:after="60" w:line="288" w:lineRule="auto"/>
        <w:ind w:firstLine="567"/>
        <w:jc w:val="both"/>
        <w:rPr>
          <w:rFonts w:ascii="Times New Roman" w:hAnsi="Times New Roman"/>
          <w:iCs/>
          <w:color w:val="auto"/>
          <w:sz w:val="28"/>
          <w:szCs w:val="28"/>
          <w:lang w:val="nl-NL"/>
        </w:rPr>
      </w:pPr>
      <w:r w:rsidRPr="00252956">
        <w:rPr>
          <w:rFonts w:ascii="Times New Roman" w:hAnsi="Times New Roman"/>
          <w:iCs/>
          <w:color w:val="auto"/>
          <w:sz w:val="28"/>
          <w:szCs w:val="28"/>
          <w:lang w:val="nl-NL"/>
        </w:rPr>
        <w:t>- Cải tạo với các nội dung: Thay cửa đi, cửa sổ nhà khám bệnh và khu vực phát thuốc; lát lại nền, thay cửa đi, cửa sổ, sơn lại tường; thay lại trần khu vực nhà trực, nhà làm việc; Thay cửa đi, sửa sổ, lát lại nền, sơn tường thay mái tôn nhà bếp hiện trạng; xây mới 2 phòng chức năng.</w:t>
      </w:r>
    </w:p>
    <w:p w14:paraId="00845F60" w14:textId="100E5174" w:rsidR="008D18BB" w:rsidRPr="00252956" w:rsidRDefault="008D18BB" w:rsidP="00252956">
      <w:pPr>
        <w:spacing w:before="20" w:after="20" w:line="288" w:lineRule="auto"/>
        <w:ind w:firstLine="567"/>
        <w:jc w:val="both"/>
        <w:rPr>
          <w:rFonts w:ascii="Times New Roman" w:hAnsi="Times New Roman" w:cs="Times New Roman"/>
          <w:color w:val="auto"/>
          <w:sz w:val="28"/>
          <w:szCs w:val="28"/>
        </w:rPr>
      </w:pPr>
      <w:r w:rsidRPr="00252956">
        <w:rPr>
          <w:rFonts w:ascii="Times New Roman" w:hAnsi="Times New Roman" w:cs="Times New Roman"/>
          <w:color w:val="auto"/>
          <w:sz w:val="28"/>
          <w:szCs w:val="28"/>
        </w:rPr>
        <w:t>10. Danh mục tiêu chuẩn chủ yếu được lựa chọn:</w:t>
      </w:r>
    </w:p>
    <w:p w14:paraId="45975712" w14:textId="649BF03A" w:rsidR="007D219B" w:rsidRPr="00252956" w:rsidRDefault="007D219B" w:rsidP="00252956">
      <w:pPr>
        <w:tabs>
          <w:tab w:val="left" w:pos="270"/>
        </w:tabs>
        <w:spacing w:line="288" w:lineRule="auto"/>
        <w:ind w:left="76"/>
        <w:jc w:val="both"/>
        <w:rPr>
          <w:rFonts w:ascii="Times New Roman" w:hAnsi="Times New Roman" w:cs="Times New Roman"/>
          <w:color w:val="auto"/>
          <w:sz w:val="28"/>
          <w:szCs w:val="28"/>
          <w:lang w:val="nl-NL" w:eastAsia="en-US"/>
        </w:rPr>
      </w:pPr>
      <w:r w:rsidRPr="00252956">
        <w:rPr>
          <w:rFonts w:ascii="Times New Roman" w:hAnsi="Times New Roman" w:cs="Times New Roman"/>
          <w:color w:val="auto"/>
          <w:sz w:val="28"/>
          <w:szCs w:val="28"/>
          <w:lang w:val="nl-NL" w:eastAsia="en-US"/>
        </w:rPr>
        <w:lastRenderedPageBreak/>
        <w:tab/>
        <w:t>- TCVN 2737 - 2023: Tải trọng và tác động;</w:t>
      </w:r>
    </w:p>
    <w:p w14:paraId="59F42ECB" w14:textId="4D5BD9C8" w:rsidR="007D219B" w:rsidRPr="00252956" w:rsidRDefault="007D219B" w:rsidP="00252956">
      <w:pPr>
        <w:tabs>
          <w:tab w:val="left" w:pos="270"/>
        </w:tabs>
        <w:spacing w:line="288" w:lineRule="auto"/>
        <w:ind w:left="76"/>
        <w:jc w:val="both"/>
        <w:rPr>
          <w:rFonts w:ascii="Times New Roman" w:hAnsi="Times New Roman" w:cs="Times New Roman"/>
          <w:color w:val="auto"/>
          <w:sz w:val="28"/>
          <w:szCs w:val="28"/>
          <w:lang w:val="nl-NL" w:eastAsia="en-US"/>
        </w:rPr>
      </w:pPr>
      <w:r w:rsidRPr="00252956">
        <w:rPr>
          <w:rFonts w:ascii="Times New Roman" w:hAnsi="Times New Roman" w:cs="Times New Roman"/>
          <w:color w:val="auto"/>
          <w:sz w:val="28"/>
          <w:szCs w:val="28"/>
          <w:lang w:val="nl-NL" w:eastAsia="en-US"/>
        </w:rPr>
        <w:tab/>
        <w:t>- TCVN 5573 - 2011: Tiêu chuẩn thiết kế kết cấu gạch đá;</w:t>
      </w:r>
    </w:p>
    <w:p w14:paraId="07B4191C" w14:textId="57BE9908" w:rsidR="007D219B" w:rsidRPr="00252956" w:rsidRDefault="007D219B" w:rsidP="00252956">
      <w:pPr>
        <w:tabs>
          <w:tab w:val="left" w:pos="270"/>
        </w:tabs>
        <w:spacing w:line="288" w:lineRule="auto"/>
        <w:ind w:left="76"/>
        <w:jc w:val="both"/>
        <w:rPr>
          <w:rFonts w:ascii="Times New Roman" w:hAnsi="Times New Roman" w:cs="Times New Roman"/>
          <w:color w:val="auto"/>
          <w:sz w:val="28"/>
          <w:szCs w:val="28"/>
          <w:lang w:val="nl-NL" w:eastAsia="en-US"/>
        </w:rPr>
      </w:pPr>
      <w:r w:rsidRPr="00252956">
        <w:rPr>
          <w:rFonts w:ascii="Times New Roman" w:hAnsi="Times New Roman" w:cs="Times New Roman"/>
          <w:color w:val="auto"/>
          <w:sz w:val="28"/>
          <w:szCs w:val="28"/>
          <w:lang w:val="nl-NL" w:eastAsia="en-US"/>
        </w:rPr>
        <w:tab/>
        <w:t>- TCVN 5574 - 2018: Kết cấu bê tông và bê tông cốt thép;</w:t>
      </w:r>
    </w:p>
    <w:p w14:paraId="23340836" w14:textId="77777777" w:rsidR="007D219B" w:rsidRPr="00252956" w:rsidRDefault="007D219B" w:rsidP="00252956">
      <w:pPr>
        <w:tabs>
          <w:tab w:val="left" w:pos="270"/>
        </w:tabs>
        <w:spacing w:line="288" w:lineRule="auto"/>
        <w:ind w:left="270"/>
        <w:jc w:val="both"/>
        <w:rPr>
          <w:rFonts w:ascii="Times New Roman" w:hAnsi="Times New Roman" w:cs="Times New Roman"/>
          <w:color w:val="auto"/>
          <w:sz w:val="28"/>
          <w:szCs w:val="28"/>
          <w:lang w:val="nl-NL" w:eastAsia="en-US"/>
        </w:rPr>
      </w:pPr>
      <w:r w:rsidRPr="00252956">
        <w:rPr>
          <w:rFonts w:ascii="Times New Roman" w:hAnsi="Times New Roman" w:cs="Times New Roman"/>
          <w:color w:val="auto"/>
          <w:sz w:val="28"/>
          <w:szCs w:val="28"/>
          <w:lang w:val="nl-NL" w:eastAsia="en-US"/>
        </w:rPr>
        <w:t>- TCXDVN 9362 - 2012: Tiêu chuẩn thiết kế nền nhà và công trình;</w:t>
      </w:r>
    </w:p>
    <w:p w14:paraId="1E2BCC92" w14:textId="77777777" w:rsidR="007D219B" w:rsidRPr="00252956" w:rsidRDefault="007D219B" w:rsidP="00252956">
      <w:pPr>
        <w:tabs>
          <w:tab w:val="left" w:pos="270"/>
        </w:tabs>
        <w:spacing w:line="288" w:lineRule="auto"/>
        <w:ind w:left="270"/>
        <w:jc w:val="both"/>
        <w:rPr>
          <w:rFonts w:ascii="Times New Roman" w:hAnsi="Times New Roman" w:cs="Times New Roman"/>
          <w:color w:val="auto"/>
          <w:sz w:val="28"/>
          <w:szCs w:val="28"/>
          <w:lang w:val="nl-NL" w:eastAsia="en-US"/>
        </w:rPr>
      </w:pPr>
      <w:r w:rsidRPr="00252956">
        <w:rPr>
          <w:rFonts w:ascii="Times New Roman" w:hAnsi="Times New Roman" w:cs="Times New Roman"/>
          <w:color w:val="auto"/>
          <w:sz w:val="28"/>
          <w:szCs w:val="28"/>
          <w:lang w:val="nl-NL" w:eastAsia="en-US"/>
        </w:rPr>
        <w:t>- TCVN 9207 - 2012: Tiêu chuẩn thiết kế lắp đặt đường dẫn điện trong nhà;</w:t>
      </w:r>
    </w:p>
    <w:p w14:paraId="1153C56C" w14:textId="77777777" w:rsidR="007D219B" w:rsidRPr="00252956" w:rsidRDefault="007D219B" w:rsidP="00252956">
      <w:pPr>
        <w:tabs>
          <w:tab w:val="left" w:pos="270"/>
        </w:tabs>
        <w:spacing w:line="288" w:lineRule="auto"/>
        <w:ind w:left="270"/>
        <w:jc w:val="both"/>
        <w:rPr>
          <w:rFonts w:ascii="Times New Roman" w:hAnsi="Times New Roman" w:cs="Times New Roman"/>
          <w:color w:val="auto"/>
          <w:sz w:val="28"/>
          <w:szCs w:val="28"/>
          <w:lang w:val="nl-NL" w:eastAsia="en-US"/>
        </w:rPr>
      </w:pPr>
      <w:r w:rsidRPr="00252956">
        <w:rPr>
          <w:rFonts w:ascii="Times New Roman" w:hAnsi="Times New Roman" w:cs="Times New Roman"/>
          <w:color w:val="auto"/>
          <w:sz w:val="28"/>
          <w:szCs w:val="28"/>
          <w:lang w:val="nl-NL" w:eastAsia="en-US"/>
        </w:rPr>
        <w:t>- TCVN 9206 - 2012: Tiêu chuẩn thiết kế lắp đặt thiết bị điện trong nhà;</w:t>
      </w:r>
    </w:p>
    <w:p w14:paraId="55C9858B" w14:textId="77777777" w:rsidR="007D219B" w:rsidRPr="00252956" w:rsidRDefault="007D219B" w:rsidP="00252956">
      <w:pPr>
        <w:tabs>
          <w:tab w:val="left" w:pos="270"/>
        </w:tabs>
        <w:spacing w:line="288" w:lineRule="auto"/>
        <w:ind w:left="270"/>
        <w:jc w:val="both"/>
        <w:rPr>
          <w:rFonts w:ascii="Times New Roman" w:hAnsi="Times New Roman" w:cs="Times New Roman"/>
          <w:color w:val="auto"/>
          <w:sz w:val="28"/>
          <w:szCs w:val="28"/>
          <w:lang w:val="nl-NL" w:eastAsia="en-US"/>
        </w:rPr>
      </w:pPr>
      <w:r w:rsidRPr="00252956">
        <w:rPr>
          <w:rFonts w:ascii="Times New Roman" w:hAnsi="Times New Roman" w:cs="Times New Roman"/>
          <w:color w:val="auto"/>
          <w:sz w:val="28"/>
          <w:szCs w:val="28"/>
          <w:lang w:val="nl-NL" w:eastAsia="en-US"/>
        </w:rPr>
        <w:t>- TCVN 4037 : 2012 Cấp nước;</w:t>
      </w:r>
    </w:p>
    <w:p w14:paraId="2F150003" w14:textId="77777777" w:rsidR="007D219B" w:rsidRPr="00252956" w:rsidRDefault="007D219B" w:rsidP="00252956">
      <w:pPr>
        <w:tabs>
          <w:tab w:val="left" w:pos="270"/>
        </w:tabs>
        <w:spacing w:line="288" w:lineRule="auto"/>
        <w:ind w:left="270"/>
        <w:jc w:val="both"/>
        <w:rPr>
          <w:rFonts w:ascii="Times New Roman" w:hAnsi="Times New Roman" w:cs="Times New Roman"/>
          <w:color w:val="auto"/>
          <w:sz w:val="28"/>
          <w:szCs w:val="28"/>
          <w:lang w:val="nl-NL" w:eastAsia="en-US"/>
        </w:rPr>
      </w:pPr>
      <w:r w:rsidRPr="00252956">
        <w:rPr>
          <w:rFonts w:ascii="Times New Roman" w:hAnsi="Times New Roman" w:cs="Times New Roman"/>
          <w:color w:val="auto"/>
          <w:sz w:val="28"/>
          <w:szCs w:val="28"/>
          <w:lang w:val="nl-NL" w:eastAsia="en-US"/>
        </w:rPr>
        <w:t>- TCVN 4038 : 2012 Thoát nước;</w:t>
      </w:r>
    </w:p>
    <w:p w14:paraId="42A23A1B" w14:textId="77777777" w:rsidR="007D219B" w:rsidRPr="00252956" w:rsidRDefault="007D219B" w:rsidP="00252956">
      <w:pPr>
        <w:tabs>
          <w:tab w:val="left" w:pos="270"/>
        </w:tabs>
        <w:spacing w:line="288" w:lineRule="auto"/>
        <w:ind w:left="270"/>
        <w:jc w:val="both"/>
        <w:rPr>
          <w:rFonts w:ascii="Times New Roman" w:hAnsi="Times New Roman" w:cs="Times New Roman"/>
          <w:color w:val="auto"/>
          <w:sz w:val="28"/>
          <w:szCs w:val="28"/>
          <w:lang w:val="nl-NL" w:eastAsia="en-US"/>
        </w:rPr>
      </w:pPr>
      <w:r w:rsidRPr="00252956">
        <w:rPr>
          <w:rFonts w:ascii="Times New Roman" w:hAnsi="Times New Roman" w:cs="Times New Roman"/>
          <w:color w:val="auto"/>
          <w:sz w:val="28"/>
          <w:szCs w:val="28"/>
          <w:lang w:val="nl-NL" w:eastAsia="en-US"/>
        </w:rPr>
        <w:t>- Các quy chuẩn, tiêu chuẩn xây dựng Việt Nam.</w:t>
      </w:r>
    </w:p>
    <w:p w14:paraId="2630AAE0" w14:textId="77777777" w:rsidR="00060264" w:rsidRPr="00252956" w:rsidRDefault="003A3465" w:rsidP="00252956">
      <w:pPr>
        <w:tabs>
          <w:tab w:val="left" w:pos="270"/>
        </w:tabs>
        <w:spacing w:line="288" w:lineRule="auto"/>
        <w:ind w:left="76"/>
        <w:jc w:val="both"/>
        <w:rPr>
          <w:rFonts w:ascii="Times New Roman" w:hAnsi="Times New Roman" w:cs="Times New Roman"/>
          <w:b/>
          <w:color w:val="000000" w:themeColor="text1"/>
          <w:sz w:val="28"/>
          <w:szCs w:val="28"/>
          <w:lang w:val="en-US"/>
        </w:rPr>
      </w:pPr>
      <w:r w:rsidRPr="00252956">
        <w:rPr>
          <w:rFonts w:ascii="Times New Roman" w:hAnsi="Times New Roman" w:cs="Times New Roman"/>
          <w:color w:val="auto"/>
          <w:sz w:val="28"/>
          <w:szCs w:val="28"/>
        </w:rPr>
        <w:tab/>
      </w:r>
      <w:r w:rsidRPr="00252956">
        <w:rPr>
          <w:rFonts w:ascii="Times New Roman" w:hAnsi="Times New Roman" w:cs="Times New Roman"/>
          <w:color w:val="auto"/>
          <w:sz w:val="28"/>
          <w:szCs w:val="28"/>
          <w:lang w:val="en-US"/>
        </w:rPr>
        <w:t xml:space="preserve">    </w:t>
      </w:r>
      <w:r w:rsidR="008D18BB" w:rsidRPr="00252956">
        <w:rPr>
          <w:rFonts w:ascii="Times New Roman" w:hAnsi="Times New Roman" w:cs="Times New Roman"/>
          <w:color w:val="000000" w:themeColor="text1"/>
          <w:sz w:val="28"/>
          <w:szCs w:val="28"/>
        </w:rPr>
        <w:t>11. Tổng mức đầu tư xây dựng:</w:t>
      </w:r>
      <w:r w:rsidR="00902883" w:rsidRPr="00252956">
        <w:rPr>
          <w:rFonts w:ascii="Times New Roman" w:hAnsi="Times New Roman" w:cs="Times New Roman"/>
          <w:color w:val="000000" w:themeColor="text1"/>
          <w:sz w:val="28"/>
          <w:szCs w:val="28"/>
        </w:rPr>
        <w:t xml:space="preserve"> </w:t>
      </w:r>
      <w:r w:rsidR="007D219B" w:rsidRPr="00252956">
        <w:rPr>
          <w:rFonts w:ascii="Times New Roman" w:hAnsi="Times New Roman" w:cs="Times New Roman"/>
          <w:b/>
          <w:color w:val="000000" w:themeColor="text1"/>
          <w:sz w:val="28"/>
          <w:szCs w:val="28"/>
          <w:lang w:val="en-US"/>
        </w:rPr>
        <w:t>2.374.407.000 đồng</w:t>
      </w:r>
    </w:p>
    <w:p w14:paraId="4913FE60" w14:textId="639A0238" w:rsidR="007D219B" w:rsidRPr="00252956" w:rsidRDefault="007D219B" w:rsidP="00252956">
      <w:pPr>
        <w:tabs>
          <w:tab w:val="left" w:pos="270"/>
        </w:tabs>
        <w:spacing w:line="288" w:lineRule="auto"/>
        <w:ind w:left="76"/>
        <w:jc w:val="both"/>
        <w:rPr>
          <w:rFonts w:ascii="Times New Roman" w:hAnsi="Times New Roman" w:cs="Times New Roman"/>
          <w:bCs/>
          <w:i/>
          <w:color w:val="000000" w:themeColor="text1"/>
          <w:sz w:val="28"/>
          <w:szCs w:val="28"/>
          <w:lang w:val="en-US"/>
        </w:rPr>
      </w:pPr>
      <w:r w:rsidRPr="00252956">
        <w:rPr>
          <w:rFonts w:ascii="Times New Roman" w:hAnsi="Times New Roman" w:cs="Times New Roman"/>
          <w:bCs/>
          <w:i/>
          <w:color w:val="000000" w:themeColor="text1"/>
          <w:sz w:val="28"/>
          <w:szCs w:val="28"/>
          <w:lang w:val="en-US"/>
        </w:rPr>
        <w:t xml:space="preserve"> (Bằng chữ: Hai tỷ, ba trăm bẩy mươi tư triệu, bố</w:t>
      </w:r>
      <w:r w:rsidR="00060264" w:rsidRPr="00252956">
        <w:rPr>
          <w:rFonts w:ascii="Times New Roman" w:hAnsi="Times New Roman" w:cs="Times New Roman"/>
          <w:bCs/>
          <w:i/>
          <w:color w:val="000000" w:themeColor="text1"/>
          <w:sz w:val="28"/>
          <w:szCs w:val="28"/>
          <w:lang w:val="en-US"/>
        </w:rPr>
        <w:t>n trăm</w:t>
      </w:r>
      <w:r w:rsidR="00544ED9">
        <w:rPr>
          <w:rFonts w:ascii="Times New Roman" w:hAnsi="Times New Roman" w:cs="Times New Roman"/>
          <w:bCs/>
          <w:i/>
          <w:color w:val="000000" w:themeColor="text1"/>
          <w:sz w:val="28"/>
          <w:szCs w:val="28"/>
          <w:lang w:val="en-US"/>
        </w:rPr>
        <w:t xml:space="preserve"> linh bẩy nghìn</w:t>
      </w:r>
      <w:r w:rsidR="00060264" w:rsidRPr="00252956">
        <w:rPr>
          <w:rFonts w:ascii="Times New Roman" w:hAnsi="Times New Roman" w:cs="Times New Roman"/>
          <w:bCs/>
          <w:i/>
          <w:color w:val="000000" w:themeColor="text1"/>
          <w:sz w:val="28"/>
          <w:szCs w:val="28"/>
          <w:lang w:val="en-US"/>
        </w:rPr>
        <w:t xml:space="preserve"> đồng</w:t>
      </w:r>
      <w:r w:rsidRPr="00252956">
        <w:rPr>
          <w:rFonts w:ascii="Times New Roman" w:hAnsi="Times New Roman" w:cs="Times New Roman"/>
          <w:bCs/>
          <w:i/>
          <w:color w:val="000000" w:themeColor="text1"/>
          <w:sz w:val="28"/>
          <w:szCs w:val="28"/>
          <w:lang w:val="en-US"/>
        </w:rPr>
        <w:t>).</w:t>
      </w:r>
    </w:p>
    <w:p w14:paraId="1F127874" w14:textId="582DF60B" w:rsidR="007D219B" w:rsidRPr="00252956" w:rsidRDefault="007D219B" w:rsidP="00252956">
      <w:pPr>
        <w:tabs>
          <w:tab w:val="left" w:pos="270"/>
        </w:tabs>
        <w:spacing w:line="288" w:lineRule="auto"/>
        <w:ind w:left="76"/>
        <w:jc w:val="both"/>
        <w:rPr>
          <w:rFonts w:ascii="Times New Roman" w:hAnsi="Times New Roman" w:cs="Times New Roman"/>
          <w:bCs/>
          <w:color w:val="000000" w:themeColor="text1"/>
          <w:sz w:val="28"/>
          <w:szCs w:val="28"/>
          <w:lang w:val="en-US"/>
        </w:rPr>
      </w:pPr>
      <w:r w:rsidRPr="00252956">
        <w:rPr>
          <w:rFonts w:ascii="Times New Roman" w:hAnsi="Times New Roman" w:cs="Times New Roman"/>
          <w:bCs/>
          <w:color w:val="000000" w:themeColor="text1"/>
          <w:sz w:val="28"/>
          <w:szCs w:val="28"/>
          <w:lang w:val="en-US"/>
        </w:rPr>
        <w:tab/>
      </w:r>
      <w:r w:rsidRPr="00252956">
        <w:rPr>
          <w:rFonts w:ascii="Times New Roman" w:hAnsi="Times New Roman" w:cs="Times New Roman"/>
          <w:bCs/>
          <w:color w:val="000000" w:themeColor="text1"/>
          <w:sz w:val="28"/>
          <w:szCs w:val="28"/>
          <w:lang w:val="en-US"/>
        </w:rPr>
        <w:tab/>
        <w:t>Trong đó:</w:t>
      </w:r>
      <w:r w:rsidRPr="00252956">
        <w:rPr>
          <w:rFonts w:ascii="Times New Roman" w:hAnsi="Times New Roman" w:cs="Times New Roman"/>
          <w:bCs/>
          <w:color w:val="000000" w:themeColor="text1"/>
          <w:sz w:val="28"/>
          <w:szCs w:val="28"/>
          <w:lang w:val="en-US"/>
        </w:rPr>
        <w:tab/>
      </w:r>
    </w:p>
    <w:p w14:paraId="22A3A9DF" w14:textId="02D74189" w:rsidR="007D219B" w:rsidRPr="00252956" w:rsidRDefault="007D219B" w:rsidP="00252956">
      <w:pPr>
        <w:tabs>
          <w:tab w:val="left" w:pos="270"/>
        </w:tabs>
        <w:spacing w:line="288" w:lineRule="auto"/>
        <w:ind w:left="76"/>
        <w:jc w:val="both"/>
        <w:rPr>
          <w:rFonts w:ascii="Times New Roman" w:hAnsi="Times New Roman" w:cs="Times New Roman"/>
          <w:bCs/>
          <w:color w:val="000000" w:themeColor="text1"/>
          <w:sz w:val="28"/>
          <w:szCs w:val="28"/>
          <w:lang w:val="en-US"/>
        </w:rPr>
      </w:pPr>
      <w:r w:rsidRPr="00252956">
        <w:rPr>
          <w:rFonts w:ascii="Times New Roman" w:hAnsi="Times New Roman" w:cs="Times New Roman"/>
          <w:bCs/>
          <w:color w:val="000000" w:themeColor="text1"/>
          <w:sz w:val="28"/>
          <w:szCs w:val="28"/>
          <w:lang w:val="en-US"/>
        </w:rPr>
        <w:tab/>
      </w:r>
      <w:r w:rsidRPr="00252956">
        <w:rPr>
          <w:rFonts w:ascii="Times New Roman" w:hAnsi="Times New Roman" w:cs="Times New Roman"/>
          <w:bCs/>
          <w:color w:val="000000" w:themeColor="text1"/>
          <w:sz w:val="28"/>
          <w:szCs w:val="28"/>
          <w:lang w:val="en-US"/>
        </w:rPr>
        <w:tab/>
      </w:r>
      <w:r w:rsidRPr="00252956">
        <w:rPr>
          <w:rFonts w:ascii="Times New Roman" w:hAnsi="Times New Roman" w:cs="Times New Roman"/>
          <w:bCs/>
          <w:color w:val="000000" w:themeColor="text1"/>
          <w:sz w:val="28"/>
          <w:szCs w:val="28"/>
          <w:lang w:val="en-US"/>
        </w:rPr>
        <w:tab/>
      </w:r>
      <w:r w:rsidRPr="00252956">
        <w:rPr>
          <w:rFonts w:ascii="Times New Roman" w:hAnsi="Times New Roman" w:cs="Times New Roman"/>
          <w:bCs/>
          <w:color w:val="000000" w:themeColor="text1"/>
          <w:sz w:val="28"/>
          <w:szCs w:val="28"/>
          <w:lang w:val="en-US"/>
        </w:rPr>
        <w:tab/>
        <w:t>+ Chi phí xây dựng</w:t>
      </w:r>
      <w:r w:rsidRPr="00252956">
        <w:rPr>
          <w:rFonts w:ascii="Times New Roman" w:hAnsi="Times New Roman" w:cs="Times New Roman"/>
          <w:bCs/>
          <w:color w:val="000000" w:themeColor="text1"/>
          <w:sz w:val="28"/>
          <w:szCs w:val="28"/>
          <w:lang w:val="en-US"/>
        </w:rPr>
        <w:tab/>
        <w:t>:</w:t>
      </w:r>
      <w:r w:rsidR="0088638E" w:rsidRPr="00252956">
        <w:rPr>
          <w:rFonts w:ascii="Times New Roman" w:hAnsi="Times New Roman" w:cs="Times New Roman"/>
          <w:bCs/>
          <w:color w:val="000000" w:themeColor="text1"/>
          <w:sz w:val="28"/>
          <w:szCs w:val="28"/>
          <w:lang w:val="en-US"/>
        </w:rPr>
        <w:t xml:space="preserve">    </w:t>
      </w:r>
      <w:r w:rsidR="00544ED9">
        <w:rPr>
          <w:rFonts w:ascii="Times New Roman" w:hAnsi="Times New Roman" w:cs="Times New Roman"/>
          <w:bCs/>
          <w:color w:val="000000" w:themeColor="text1"/>
          <w:sz w:val="28"/>
          <w:szCs w:val="28"/>
          <w:lang w:val="en-US"/>
        </w:rPr>
        <w:t xml:space="preserve">1.975.212.000 </w:t>
      </w:r>
      <w:r w:rsidRPr="00252956">
        <w:rPr>
          <w:rFonts w:ascii="Times New Roman" w:hAnsi="Times New Roman" w:cs="Times New Roman"/>
          <w:bCs/>
          <w:color w:val="000000" w:themeColor="text1"/>
          <w:sz w:val="28"/>
          <w:szCs w:val="28"/>
          <w:lang w:val="en-US"/>
        </w:rPr>
        <w:t>đồng.</w:t>
      </w:r>
    </w:p>
    <w:p w14:paraId="7BB89E89" w14:textId="0C7EDCD2" w:rsidR="007D219B" w:rsidRPr="00252956" w:rsidRDefault="007D219B" w:rsidP="00252956">
      <w:pPr>
        <w:tabs>
          <w:tab w:val="left" w:pos="270"/>
        </w:tabs>
        <w:spacing w:line="288" w:lineRule="auto"/>
        <w:ind w:left="76"/>
        <w:jc w:val="both"/>
        <w:rPr>
          <w:rFonts w:ascii="Times New Roman" w:hAnsi="Times New Roman" w:cs="Times New Roman"/>
          <w:bCs/>
          <w:color w:val="000000" w:themeColor="text1"/>
          <w:sz w:val="28"/>
          <w:szCs w:val="28"/>
          <w:lang w:val="en-US"/>
        </w:rPr>
      </w:pPr>
      <w:r w:rsidRPr="00252956">
        <w:rPr>
          <w:rFonts w:ascii="Times New Roman" w:hAnsi="Times New Roman" w:cs="Times New Roman"/>
          <w:bCs/>
          <w:color w:val="000000" w:themeColor="text1"/>
          <w:sz w:val="28"/>
          <w:szCs w:val="28"/>
          <w:lang w:val="en-US"/>
        </w:rPr>
        <w:tab/>
      </w:r>
      <w:r w:rsidRPr="00252956">
        <w:rPr>
          <w:rFonts w:ascii="Times New Roman" w:hAnsi="Times New Roman" w:cs="Times New Roman"/>
          <w:bCs/>
          <w:color w:val="000000" w:themeColor="text1"/>
          <w:sz w:val="28"/>
          <w:szCs w:val="28"/>
          <w:lang w:val="en-US"/>
        </w:rPr>
        <w:tab/>
      </w:r>
      <w:r w:rsidRPr="00252956">
        <w:rPr>
          <w:rFonts w:ascii="Times New Roman" w:hAnsi="Times New Roman" w:cs="Times New Roman"/>
          <w:bCs/>
          <w:color w:val="000000" w:themeColor="text1"/>
          <w:sz w:val="28"/>
          <w:szCs w:val="28"/>
          <w:lang w:val="en-US"/>
        </w:rPr>
        <w:tab/>
      </w:r>
      <w:r w:rsidRPr="00252956">
        <w:rPr>
          <w:rFonts w:ascii="Times New Roman" w:hAnsi="Times New Roman" w:cs="Times New Roman"/>
          <w:bCs/>
          <w:color w:val="000000" w:themeColor="text1"/>
          <w:sz w:val="28"/>
          <w:szCs w:val="28"/>
          <w:lang w:val="en-US"/>
        </w:rPr>
        <w:tab/>
        <w:t xml:space="preserve">+ Chi </w:t>
      </w:r>
      <w:r w:rsidR="00544ED9">
        <w:rPr>
          <w:rFonts w:ascii="Times New Roman" w:hAnsi="Times New Roman" w:cs="Times New Roman"/>
          <w:bCs/>
          <w:color w:val="000000" w:themeColor="text1"/>
          <w:sz w:val="28"/>
          <w:szCs w:val="28"/>
          <w:lang w:val="en-US"/>
        </w:rPr>
        <w:t>phí quản lý dự án</w:t>
      </w:r>
      <w:r w:rsidR="00544ED9">
        <w:rPr>
          <w:rFonts w:ascii="Times New Roman" w:hAnsi="Times New Roman" w:cs="Times New Roman"/>
          <w:bCs/>
          <w:color w:val="000000" w:themeColor="text1"/>
          <w:sz w:val="28"/>
          <w:szCs w:val="28"/>
          <w:lang w:val="en-US"/>
        </w:rPr>
        <w:tab/>
        <w:t>:</w:t>
      </w:r>
      <w:r w:rsidR="00544ED9">
        <w:rPr>
          <w:rFonts w:ascii="Times New Roman" w:hAnsi="Times New Roman" w:cs="Times New Roman"/>
          <w:bCs/>
          <w:color w:val="000000" w:themeColor="text1"/>
          <w:sz w:val="28"/>
          <w:szCs w:val="28"/>
          <w:lang w:val="en-US"/>
        </w:rPr>
        <w:tab/>
        <w:t xml:space="preserve">68.066.000 </w:t>
      </w:r>
      <w:r w:rsidRPr="00252956">
        <w:rPr>
          <w:rFonts w:ascii="Times New Roman" w:hAnsi="Times New Roman" w:cs="Times New Roman"/>
          <w:bCs/>
          <w:color w:val="000000" w:themeColor="text1"/>
          <w:sz w:val="28"/>
          <w:szCs w:val="28"/>
          <w:lang w:val="en-US"/>
        </w:rPr>
        <w:t>đồng.</w:t>
      </w:r>
    </w:p>
    <w:p w14:paraId="74A6D564" w14:textId="23EF33C4" w:rsidR="007D219B" w:rsidRPr="00252956" w:rsidRDefault="007D219B" w:rsidP="00252956">
      <w:pPr>
        <w:tabs>
          <w:tab w:val="left" w:pos="270"/>
        </w:tabs>
        <w:spacing w:line="288" w:lineRule="auto"/>
        <w:ind w:left="76"/>
        <w:jc w:val="both"/>
        <w:rPr>
          <w:rFonts w:ascii="Times New Roman" w:hAnsi="Times New Roman" w:cs="Times New Roman"/>
          <w:bCs/>
          <w:color w:val="000000" w:themeColor="text1"/>
          <w:sz w:val="28"/>
          <w:szCs w:val="28"/>
          <w:lang w:val="en-US"/>
        </w:rPr>
      </w:pPr>
      <w:r w:rsidRPr="00252956">
        <w:rPr>
          <w:rFonts w:ascii="Times New Roman" w:hAnsi="Times New Roman" w:cs="Times New Roman"/>
          <w:bCs/>
          <w:color w:val="000000" w:themeColor="text1"/>
          <w:sz w:val="28"/>
          <w:szCs w:val="28"/>
          <w:lang w:val="en-US"/>
        </w:rPr>
        <w:tab/>
      </w:r>
      <w:r w:rsidRPr="00252956">
        <w:rPr>
          <w:rFonts w:ascii="Times New Roman" w:hAnsi="Times New Roman" w:cs="Times New Roman"/>
          <w:bCs/>
          <w:color w:val="000000" w:themeColor="text1"/>
          <w:sz w:val="28"/>
          <w:szCs w:val="28"/>
          <w:lang w:val="en-US"/>
        </w:rPr>
        <w:tab/>
      </w:r>
      <w:r w:rsidRPr="00252956">
        <w:rPr>
          <w:rFonts w:ascii="Times New Roman" w:hAnsi="Times New Roman" w:cs="Times New Roman"/>
          <w:bCs/>
          <w:color w:val="000000" w:themeColor="text1"/>
          <w:sz w:val="28"/>
          <w:szCs w:val="28"/>
          <w:lang w:val="en-US"/>
        </w:rPr>
        <w:tab/>
      </w:r>
      <w:r w:rsidRPr="00252956">
        <w:rPr>
          <w:rFonts w:ascii="Times New Roman" w:hAnsi="Times New Roman" w:cs="Times New Roman"/>
          <w:bCs/>
          <w:color w:val="000000" w:themeColor="text1"/>
          <w:sz w:val="28"/>
          <w:szCs w:val="28"/>
          <w:lang w:val="en-US"/>
        </w:rPr>
        <w:tab/>
        <w:t>+ Chi phí tư vấn ĐTXD</w:t>
      </w:r>
      <w:r w:rsidRPr="00252956">
        <w:rPr>
          <w:rFonts w:ascii="Times New Roman" w:hAnsi="Times New Roman" w:cs="Times New Roman"/>
          <w:bCs/>
          <w:color w:val="000000" w:themeColor="text1"/>
          <w:sz w:val="28"/>
          <w:szCs w:val="28"/>
          <w:lang w:val="en-US"/>
        </w:rPr>
        <w:tab/>
        <w:t>:</w:t>
      </w:r>
      <w:r w:rsidR="0088638E" w:rsidRPr="00252956">
        <w:rPr>
          <w:rFonts w:ascii="Times New Roman" w:hAnsi="Times New Roman" w:cs="Times New Roman"/>
          <w:bCs/>
          <w:color w:val="000000" w:themeColor="text1"/>
          <w:sz w:val="28"/>
          <w:szCs w:val="28"/>
          <w:lang w:val="en-US"/>
        </w:rPr>
        <w:t xml:space="preserve">       </w:t>
      </w:r>
      <w:r w:rsidR="00544ED9">
        <w:rPr>
          <w:rFonts w:ascii="Times New Roman" w:hAnsi="Times New Roman" w:cs="Times New Roman"/>
          <w:bCs/>
          <w:color w:val="000000" w:themeColor="text1"/>
          <w:sz w:val="28"/>
          <w:szCs w:val="28"/>
          <w:lang w:val="en-US"/>
        </w:rPr>
        <w:t xml:space="preserve">188.574.000 </w:t>
      </w:r>
      <w:r w:rsidRPr="00252956">
        <w:rPr>
          <w:rFonts w:ascii="Times New Roman" w:hAnsi="Times New Roman" w:cs="Times New Roman"/>
          <w:bCs/>
          <w:color w:val="000000" w:themeColor="text1"/>
          <w:sz w:val="28"/>
          <w:szCs w:val="28"/>
          <w:lang w:val="en-US"/>
        </w:rPr>
        <w:t>đồng.</w:t>
      </w:r>
    </w:p>
    <w:p w14:paraId="3F5565A0" w14:textId="17B095EF" w:rsidR="007D219B" w:rsidRPr="00252956" w:rsidRDefault="007D219B" w:rsidP="00252956">
      <w:pPr>
        <w:tabs>
          <w:tab w:val="left" w:pos="270"/>
        </w:tabs>
        <w:spacing w:line="288" w:lineRule="auto"/>
        <w:ind w:left="76"/>
        <w:jc w:val="both"/>
        <w:rPr>
          <w:rFonts w:ascii="Times New Roman" w:hAnsi="Times New Roman" w:cs="Times New Roman"/>
          <w:bCs/>
          <w:color w:val="000000" w:themeColor="text1"/>
          <w:sz w:val="28"/>
          <w:szCs w:val="28"/>
          <w:lang w:val="en-US"/>
        </w:rPr>
      </w:pPr>
      <w:r w:rsidRPr="00252956">
        <w:rPr>
          <w:rFonts w:ascii="Times New Roman" w:hAnsi="Times New Roman" w:cs="Times New Roman"/>
          <w:bCs/>
          <w:color w:val="000000" w:themeColor="text1"/>
          <w:sz w:val="28"/>
          <w:szCs w:val="28"/>
          <w:lang w:val="en-US"/>
        </w:rPr>
        <w:tab/>
      </w:r>
      <w:r w:rsidRPr="00252956">
        <w:rPr>
          <w:rFonts w:ascii="Times New Roman" w:hAnsi="Times New Roman" w:cs="Times New Roman"/>
          <w:bCs/>
          <w:color w:val="000000" w:themeColor="text1"/>
          <w:sz w:val="28"/>
          <w:szCs w:val="28"/>
          <w:lang w:val="en-US"/>
        </w:rPr>
        <w:tab/>
      </w:r>
      <w:r w:rsidRPr="00252956">
        <w:rPr>
          <w:rFonts w:ascii="Times New Roman" w:hAnsi="Times New Roman" w:cs="Times New Roman"/>
          <w:bCs/>
          <w:color w:val="000000" w:themeColor="text1"/>
          <w:sz w:val="28"/>
          <w:szCs w:val="28"/>
          <w:lang w:val="en-US"/>
        </w:rPr>
        <w:tab/>
      </w:r>
      <w:r w:rsidRPr="00252956">
        <w:rPr>
          <w:rFonts w:ascii="Times New Roman" w:hAnsi="Times New Roman" w:cs="Times New Roman"/>
          <w:bCs/>
          <w:color w:val="000000" w:themeColor="text1"/>
          <w:sz w:val="28"/>
          <w:szCs w:val="28"/>
          <w:lang w:val="en-US"/>
        </w:rPr>
        <w:tab/>
        <w:t xml:space="preserve">+ Chi phí </w:t>
      </w:r>
      <w:r w:rsidR="00544ED9">
        <w:rPr>
          <w:rFonts w:ascii="Times New Roman" w:hAnsi="Times New Roman" w:cs="Times New Roman"/>
          <w:bCs/>
          <w:color w:val="000000" w:themeColor="text1"/>
          <w:sz w:val="28"/>
          <w:szCs w:val="28"/>
          <w:lang w:val="en-US"/>
        </w:rPr>
        <w:t xml:space="preserve">khác              </w:t>
      </w:r>
      <w:r w:rsidR="00544ED9">
        <w:rPr>
          <w:rFonts w:ascii="Times New Roman" w:hAnsi="Times New Roman" w:cs="Times New Roman"/>
          <w:bCs/>
          <w:color w:val="000000" w:themeColor="text1"/>
          <w:sz w:val="28"/>
          <w:szCs w:val="28"/>
          <w:lang w:val="en-US"/>
        </w:rPr>
        <w:tab/>
        <w:t>:</w:t>
      </w:r>
      <w:r w:rsidR="00544ED9">
        <w:rPr>
          <w:rFonts w:ascii="Times New Roman" w:hAnsi="Times New Roman" w:cs="Times New Roman"/>
          <w:bCs/>
          <w:color w:val="000000" w:themeColor="text1"/>
          <w:sz w:val="28"/>
          <w:szCs w:val="28"/>
          <w:lang w:val="en-US"/>
        </w:rPr>
        <w:tab/>
        <w:t>13.016.000</w:t>
      </w:r>
      <w:r w:rsidRPr="00252956">
        <w:rPr>
          <w:rFonts w:ascii="Times New Roman" w:hAnsi="Times New Roman" w:cs="Times New Roman"/>
          <w:bCs/>
          <w:color w:val="000000" w:themeColor="text1"/>
          <w:sz w:val="28"/>
          <w:szCs w:val="28"/>
          <w:lang w:val="en-US"/>
        </w:rPr>
        <w:t xml:space="preserve"> đồng.</w:t>
      </w:r>
    </w:p>
    <w:p w14:paraId="63F6FE1D" w14:textId="6AB0C591" w:rsidR="007D219B" w:rsidRPr="00252956" w:rsidRDefault="007D219B" w:rsidP="00252956">
      <w:pPr>
        <w:tabs>
          <w:tab w:val="left" w:pos="270"/>
        </w:tabs>
        <w:spacing w:line="288" w:lineRule="auto"/>
        <w:ind w:left="76"/>
        <w:jc w:val="both"/>
        <w:rPr>
          <w:rFonts w:ascii="Times New Roman" w:hAnsi="Times New Roman" w:cs="Times New Roman"/>
          <w:bCs/>
          <w:color w:val="000000" w:themeColor="text1"/>
          <w:sz w:val="28"/>
          <w:szCs w:val="28"/>
          <w:lang w:val="en-US"/>
        </w:rPr>
      </w:pPr>
      <w:r w:rsidRPr="00252956">
        <w:rPr>
          <w:rFonts w:ascii="Times New Roman" w:hAnsi="Times New Roman" w:cs="Times New Roman"/>
          <w:bCs/>
          <w:color w:val="000000" w:themeColor="text1"/>
          <w:sz w:val="28"/>
          <w:szCs w:val="28"/>
          <w:lang w:val="en-US"/>
        </w:rPr>
        <w:tab/>
      </w:r>
      <w:r w:rsidRPr="00252956">
        <w:rPr>
          <w:rFonts w:ascii="Times New Roman" w:hAnsi="Times New Roman" w:cs="Times New Roman"/>
          <w:bCs/>
          <w:color w:val="000000" w:themeColor="text1"/>
          <w:sz w:val="28"/>
          <w:szCs w:val="28"/>
          <w:lang w:val="en-US"/>
        </w:rPr>
        <w:tab/>
      </w:r>
      <w:r w:rsidRPr="00252956">
        <w:rPr>
          <w:rFonts w:ascii="Times New Roman" w:hAnsi="Times New Roman" w:cs="Times New Roman"/>
          <w:bCs/>
          <w:color w:val="000000" w:themeColor="text1"/>
          <w:sz w:val="28"/>
          <w:szCs w:val="28"/>
          <w:lang w:val="en-US"/>
        </w:rPr>
        <w:tab/>
      </w:r>
      <w:r w:rsidRPr="00252956">
        <w:rPr>
          <w:rFonts w:ascii="Times New Roman" w:hAnsi="Times New Roman" w:cs="Times New Roman"/>
          <w:bCs/>
          <w:color w:val="000000" w:themeColor="text1"/>
          <w:sz w:val="28"/>
          <w:szCs w:val="28"/>
          <w:lang w:val="en-US"/>
        </w:rPr>
        <w:tab/>
        <w:t xml:space="preserve">+ Chi phí dự phòng     </w:t>
      </w:r>
      <w:r w:rsidRPr="00252956">
        <w:rPr>
          <w:rFonts w:ascii="Times New Roman" w:hAnsi="Times New Roman" w:cs="Times New Roman"/>
          <w:bCs/>
          <w:color w:val="000000" w:themeColor="text1"/>
          <w:sz w:val="28"/>
          <w:szCs w:val="28"/>
          <w:lang w:val="en-US"/>
        </w:rPr>
        <w:tab/>
        <w:t>:       129.539.000 đồng.</w:t>
      </w:r>
    </w:p>
    <w:p w14:paraId="76E63845" w14:textId="77777777" w:rsidR="00252956" w:rsidRPr="00252956" w:rsidRDefault="00252956" w:rsidP="00252956">
      <w:pPr>
        <w:tabs>
          <w:tab w:val="left" w:pos="270"/>
        </w:tabs>
        <w:spacing w:line="288" w:lineRule="auto"/>
        <w:ind w:left="76"/>
        <w:jc w:val="both"/>
        <w:rPr>
          <w:rFonts w:ascii="Times New Roman" w:hAnsi="Times New Roman" w:cs="Times New Roman"/>
          <w:bCs/>
          <w:color w:val="000000" w:themeColor="text1"/>
          <w:sz w:val="28"/>
          <w:szCs w:val="28"/>
          <w:lang w:val="en-US"/>
        </w:rPr>
      </w:pPr>
    </w:p>
    <w:p w14:paraId="79B1C11C" w14:textId="5C487D2D" w:rsidR="008D18BB" w:rsidRPr="00252956" w:rsidRDefault="003A3465" w:rsidP="00252956">
      <w:pPr>
        <w:tabs>
          <w:tab w:val="left" w:pos="270"/>
        </w:tabs>
        <w:spacing w:line="288" w:lineRule="auto"/>
        <w:ind w:left="76"/>
        <w:jc w:val="both"/>
        <w:rPr>
          <w:rFonts w:ascii="Times New Roman" w:hAnsi="Times New Roman" w:cs="Times New Roman"/>
          <w:color w:val="auto"/>
          <w:sz w:val="28"/>
          <w:szCs w:val="28"/>
        </w:rPr>
      </w:pPr>
      <w:r w:rsidRPr="00252956">
        <w:rPr>
          <w:rFonts w:ascii="Times New Roman" w:hAnsi="Times New Roman" w:cs="Times New Roman"/>
          <w:color w:val="auto"/>
          <w:sz w:val="28"/>
          <w:szCs w:val="28"/>
          <w:lang w:val="en-US"/>
        </w:rPr>
        <w:t xml:space="preserve">       </w:t>
      </w:r>
      <w:r w:rsidR="008D18BB" w:rsidRPr="00252956">
        <w:rPr>
          <w:rFonts w:ascii="Times New Roman" w:hAnsi="Times New Roman" w:cs="Times New Roman"/>
          <w:color w:val="auto"/>
          <w:sz w:val="28"/>
          <w:szCs w:val="28"/>
        </w:rPr>
        <w:t>12</w:t>
      </w:r>
      <w:r w:rsidR="00902883" w:rsidRPr="00252956">
        <w:rPr>
          <w:rFonts w:ascii="Times New Roman" w:hAnsi="Times New Roman" w:cs="Times New Roman"/>
          <w:color w:val="auto"/>
          <w:sz w:val="28"/>
          <w:szCs w:val="28"/>
        </w:rPr>
        <w:t xml:space="preserve">. Tiến độ thực hiện dự án: Năm </w:t>
      </w:r>
      <w:r w:rsidR="00D24011" w:rsidRPr="00252956">
        <w:rPr>
          <w:rFonts w:ascii="Times New Roman" w:hAnsi="Times New Roman" w:cs="Times New Roman"/>
          <w:color w:val="auto"/>
          <w:sz w:val="28"/>
          <w:szCs w:val="28"/>
          <w:lang w:val="en-US"/>
        </w:rPr>
        <w:t>2026</w:t>
      </w:r>
      <w:r w:rsidR="00FB377F" w:rsidRPr="00252956">
        <w:rPr>
          <w:rFonts w:ascii="Times New Roman" w:hAnsi="Times New Roman" w:cs="Times New Roman"/>
          <w:color w:val="auto"/>
          <w:sz w:val="28"/>
          <w:szCs w:val="28"/>
        </w:rPr>
        <w:t>.</w:t>
      </w:r>
    </w:p>
    <w:p w14:paraId="334A4F3A" w14:textId="49202FCD" w:rsidR="008D18BB" w:rsidRPr="00252956" w:rsidRDefault="008D18BB" w:rsidP="00252956">
      <w:pPr>
        <w:spacing w:before="20" w:after="20" w:line="288" w:lineRule="auto"/>
        <w:ind w:firstLine="567"/>
        <w:jc w:val="both"/>
        <w:rPr>
          <w:rFonts w:ascii="Times New Roman" w:hAnsi="Times New Roman" w:cs="Times New Roman"/>
          <w:color w:val="auto"/>
          <w:sz w:val="28"/>
          <w:szCs w:val="28"/>
          <w:lang w:val="en-US"/>
        </w:rPr>
      </w:pPr>
      <w:r w:rsidRPr="00252956">
        <w:rPr>
          <w:rFonts w:ascii="Times New Roman" w:hAnsi="Times New Roman" w:cs="Times New Roman"/>
          <w:color w:val="auto"/>
          <w:sz w:val="28"/>
          <w:szCs w:val="28"/>
        </w:rPr>
        <w:t>13. Nguồn vốn đầu tư và dự kiến bố trí kế hoạch vốn theo tiến độ thực hiện dự án:</w:t>
      </w:r>
      <w:r w:rsidR="00902883" w:rsidRPr="00252956">
        <w:rPr>
          <w:rFonts w:ascii="Times New Roman" w:hAnsi="Times New Roman" w:cs="Times New Roman"/>
          <w:color w:val="auto"/>
          <w:sz w:val="28"/>
          <w:szCs w:val="28"/>
        </w:rPr>
        <w:t xml:space="preserve"> </w:t>
      </w:r>
      <w:r w:rsidR="006673DA" w:rsidRPr="00252956">
        <w:rPr>
          <w:rFonts w:ascii="Times New Roman" w:hAnsi="Times New Roman" w:cs="Times New Roman"/>
          <w:sz w:val="28"/>
          <w:szCs w:val="28"/>
        </w:rPr>
        <w:t>Vốn ngân sách xã</w:t>
      </w:r>
      <w:r w:rsidR="003A3465" w:rsidRPr="00252956">
        <w:rPr>
          <w:rFonts w:ascii="Times New Roman" w:hAnsi="Times New Roman" w:cs="Times New Roman"/>
          <w:color w:val="auto"/>
          <w:sz w:val="28"/>
          <w:szCs w:val="28"/>
          <w:lang w:val="en-US"/>
        </w:rPr>
        <w:t xml:space="preserve"> và các nguồn vốn khác.</w:t>
      </w:r>
    </w:p>
    <w:p w14:paraId="44CE27E1" w14:textId="424A5C84" w:rsidR="008D18BB" w:rsidRPr="00252956" w:rsidRDefault="008D18BB" w:rsidP="00252956">
      <w:pPr>
        <w:spacing w:before="20" w:after="20" w:line="288" w:lineRule="auto"/>
        <w:ind w:firstLine="567"/>
        <w:jc w:val="both"/>
        <w:rPr>
          <w:rFonts w:ascii="Times New Roman" w:hAnsi="Times New Roman" w:cs="Times New Roman"/>
          <w:color w:val="auto"/>
          <w:sz w:val="28"/>
          <w:szCs w:val="28"/>
        </w:rPr>
      </w:pPr>
      <w:r w:rsidRPr="00252956">
        <w:rPr>
          <w:rFonts w:ascii="Times New Roman" w:hAnsi="Times New Roman" w:cs="Times New Roman"/>
          <w:color w:val="auto"/>
          <w:sz w:val="28"/>
          <w:szCs w:val="28"/>
        </w:rPr>
        <w:t>14. Hình thức tổ chức quản lý dự án được áp dụng:</w:t>
      </w:r>
      <w:r w:rsidR="00902883" w:rsidRPr="00252956">
        <w:rPr>
          <w:rFonts w:ascii="Times New Roman" w:hAnsi="Times New Roman" w:cs="Times New Roman"/>
          <w:color w:val="auto"/>
          <w:sz w:val="28"/>
          <w:szCs w:val="28"/>
        </w:rPr>
        <w:t xml:space="preserve"> </w:t>
      </w:r>
      <w:r w:rsidR="00CB4F97" w:rsidRPr="00252956">
        <w:rPr>
          <w:rFonts w:ascii="Times New Roman" w:hAnsi="Times New Roman" w:cs="Times New Roman"/>
          <w:color w:val="auto"/>
          <w:sz w:val="28"/>
          <w:szCs w:val="28"/>
        </w:rPr>
        <w:t>T</w:t>
      </w:r>
      <w:r w:rsidR="00902883" w:rsidRPr="00252956">
        <w:rPr>
          <w:rFonts w:ascii="Times New Roman" w:hAnsi="Times New Roman" w:cs="Times New Roman"/>
          <w:color w:val="auto"/>
          <w:sz w:val="28"/>
          <w:szCs w:val="28"/>
        </w:rPr>
        <w:t>huê đơn vị tư vấn QLDA đảm bảo năng lực theo quy định.</w:t>
      </w:r>
    </w:p>
    <w:p w14:paraId="714CE8FD" w14:textId="216D2028" w:rsidR="00902883" w:rsidRPr="00252956" w:rsidRDefault="008D18BB" w:rsidP="00252956">
      <w:pPr>
        <w:spacing w:before="20" w:after="20" w:line="288" w:lineRule="auto"/>
        <w:ind w:firstLine="567"/>
        <w:jc w:val="both"/>
        <w:rPr>
          <w:rFonts w:ascii="Times New Roman" w:hAnsi="Times New Roman" w:cs="Times New Roman"/>
          <w:spacing w:val="2"/>
          <w:sz w:val="28"/>
          <w:szCs w:val="28"/>
          <w:lang w:val="pt-BR"/>
        </w:rPr>
      </w:pPr>
      <w:r w:rsidRPr="00252956">
        <w:rPr>
          <w:rFonts w:ascii="Times New Roman" w:hAnsi="Times New Roman" w:cs="Times New Roman"/>
          <w:b/>
          <w:color w:val="auto"/>
          <w:sz w:val="28"/>
          <w:szCs w:val="28"/>
        </w:rPr>
        <w:t>Điều 2.</w:t>
      </w:r>
      <w:r w:rsidRPr="00252956">
        <w:rPr>
          <w:rFonts w:ascii="Times New Roman" w:hAnsi="Times New Roman" w:cs="Times New Roman"/>
          <w:color w:val="auto"/>
          <w:sz w:val="28"/>
          <w:szCs w:val="28"/>
        </w:rPr>
        <w:t xml:space="preserve"> </w:t>
      </w:r>
      <w:r w:rsidR="003A3465" w:rsidRPr="00252956">
        <w:rPr>
          <w:rFonts w:ascii="Times New Roman" w:hAnsi="Times New Roman" w:cs="Times New Roman"/>
          <w:sz w:val="28"/>
          <w:szCs w:val="28"/>
          <w:lang w:val="nl-NL"/>
        </w:rPr>
        <w:t>Trung tâm cung ứng dịnh vụ sự nghiệp công</w:t>
      </w:r>
      <w:r w:rsidR="00AA0574" w:rsidRPr="00252956">
        <w:rPr>
          <w:rFonts w:ascii="Times New Roman" w:hAnsi="Times New Roman" w:cs="Times New Roman"/>
          <w:sz w:val="28"/>
          <w:szCs w:val="28"/>
          <w:lang w:val="de-DE"/>
        </w:rPr>
        <w:t xml:space="preserve"> </w:t>
      </w:r>
      <w:r w:rsidR="00AA0574" w:rsidRPr="00252956">
        <w:rPr>
          <w:rFonts w:ascii="Times New Roman" w:hAnsi="Times New Roman" w:cs="Times New Roman"/>
          <w:sz w:val="28"/>
          <w:szCs w:val="28"/>
        </w:rPr>
        <w:t>xã</w:t>
      </w:r>
      <w:r w:rsidR="00AA0574" w:rsidRPr="00252956">
        <w:rPr>
          <w:rFonts w:ascii="Times New Roman" w:hAnsi="Times New Roman" w:cs="Times New Roman"/>
          <w:sz w:val="28"/>
          <w:szCs w:val="28"/>
          <w:lang w:val="en-US"/>
        </w:rPr>
        <w:t>; Phòng Kinh tế</w:t>
      </w:r>
      <w:r w:rsidR="00902883" w:rsidRPr="00252956">
        <w:rPr>
          <w:rFonts w:ascii="Times New Roman" w:hAnsi="Times New Roman" w:cs="Times New Roman"/>
          <w:sz w:val="28"/>
          <w:szCs w:val="28"/>
          <w:lang w:val="de-DE"/>
        </w:rPr>
        <w:t xml:space="preserve"> xã có trách nhiệm tổ chức thực hiện theo đúng quy định hiện hành của Nhà nước về đầu tư xây dựng cơ bản</w:t>
      </w:r>
      <w:r w:rsidR="00902883" w:rsidRPr="00252956">
        <w:rPr>
          <w:rFonts w:ascii="Times New Roman" w:hAnsi="Times New Roman" w:cs="Times New Roman"/>
          <w:spacing w:val="2"/>
          <w:sz w:val="28"/>
          <w:szCs w:val="28"/>
          <w:lang w:val="pt-BR"/>
        </w:rPr>
        <w:t>.</w:t>
      </w:r>
    </w:p>
    <w:p w14:paraId="34864270" w14:textId="2AEFD853" w:rsidR="008D18BB" w:rsidRPr="00571C06" w:rsidRDefault="00902883" w:rsidP="00252956">
      <w:pPr>
        <w:spacing w:before="20" w:after="20" w:line="288" w:lineRule="auto"/>
        <w:ind w:firstLine="567"/>
        <w:jc w:val="both"/>
        <w:rPr>
          <w:rFonts w:ascii="Times New Roman" w:hAnsi="Times New Roman" w:cs="Times New Roman"/>
          <w:color w:val="auto"/>
          <w:sz w:val="28"/>
          <w:szCs w:val="28"/>
          <w:lang w:val="en-US"/>
        </w:rPr>
      </w:pPr>
      <w:r w:rsidRPr="00252956">
        <w:rPr>
          <w:rFonts w:ascii="Times New Roman" w:hAnsi="Times New Roman" w:cs="Times New Roman"/>
          <w:b/>
          <w:spacing w:val="-4"/>
          <w:sz w:val="28"/>
          <w:szCs w:val="28"/>
          <w:lang w:val="pt-BR"/>
        </w:rPr>
        <w:t>Điều 3.</w:t>
      </w:r>
      <w:r w:rsidRPr="00252956">
        <w:rPr>
          <w:rFonts w:ascii="Times New Roman" w:hAnsi="Times New Roman" w:cs="Times New Roman"/>
          <w:spacing w:val="-4"/>
          <w:sz w:val="28"/>
          <w:szCs w:val="28"/>
          <w:lang w:val="pt-BR"/>
        </w:rPr>
        <w:t xml:space="preserve"> </w:t>
      </w:r>
      <w:r w:rsidR="00816D8E" w:rsidRPr="00252956">
        <w:rPr>
          <w:rFonts w:ascii="Times New Roman" w:hAnsi="Times New Roman" w:cs="Times New Roman"/>
          <w:sz w:val="28"/>
          <w:szCs w:val="28"/>
          <w:lang w:val="de-DE"/>
        </w:rPr>
        <w:t xml:space="preserve">Các bộ phận: </w:t>
      </w:r>
      <w:r w:rsidR="003A3465" w:rsidRPr="00252956">
        <w:rPr>
          <w:rFonts w:ascii="Times New Roman" w:hAnsi="Times New Roman" w:cs="Times New Roman"/>
          <w:sz w:val="28"/>
          <w:szCs w:val="28"/>
          <w:lang w:val="nl-NL"/>
        </w:rPr>
        <w:t>Trung tâm cung ứng dịnh vụ sự nghiệp công</w:t>
      </w:r>
      <w:r w:rsidR="003A3465" w:rsidRPr="00252956">
        <w:rPr>
          <w:rFonts w:ascii="Times New Roman" w:hAnsi="Times New Roman" w:cs="Times New Roman"/>
          <w:sz w:val="28"/>
          <w:szCs w:val="28"/>
          <w:lang w:val="de-DE"/>
        </w:rPr>
        <w:t xml:space="preserve"> </w:t>
      </w:r>
      <w:r w:rsidR="003A3465" w:rsidRPr="00252956">
        <w:rPr>
          <w:rFonts w:ascii="Times New Roman" w:hAnsi="Times New Roman" w:cs="Times New Roman"/>
          <w:sz w:val="28"/>
          <w:szCs w:val="28"/>
        </w:rPr>
        <w:t>xã</w:t>
      </w:r>
      <w:r w:rsidR="003A3465" w:rsidRPr="00252956">
        <w:rPr>
          <w:rFonts w:ascii="Times New Roman" w:hAnsi="Times New Roman" w:cs="Times New Roman"/>
          <w:sz w:val="28"/>
          <w:szCs w:val="28"/>
          <w:lang w:val="de-DE"/>
        </w:rPr>
        <w:t xml:space="preserve">, </w:t>
      </w:r>
      <w:r w:rsidR="00816D8E" w:rsidRPr="00252956">
        <w:rPr>
          <w:rFonts w:ascii="Times New Roman" w:hAnsi="Times New Roman" w:cs="Times New Roman"/>
          <w:sz w:val="28"/>
          <w:szCs w:val="28"/>
          <w:lang w:val="de-DE"/>
        </w:rPr>
        <w:t>Văn phòng HĐND</w:t>
      </w:r>
      <w:r w:rsidR="00AA0574" w:rsidRPr="00252956">
        <w:rPr>
          <w:rFonts w:ascii="Times New Roman" w:hAnsi="Times New Roman" w:cs="Times New Roman"/>
          <w:sz w:val="28"/>
          <w:szCs w:val="28"/>
          <w:lang w:val="de-DE"/>
        </w:rPr>
        <w:t>&amp;</w:t>
      </w:r>
      <w:r w:rsidRPr="00252956">
        <w:rPr>
          <w:rFonts w:ascii="Times New Roman" w:hAnsi="Times New Roman" w:cs="Times New Roman"/>
          <w:sz w:val="28"/>
          <w:szCs w:val="28"/>
          <w:lang w:val="de-DE"/>
        </w:rPr>
        <w:t xml:space="preserve">UBND </w:t>
      </w:r>
      <w:r w:rsidRPr="00252956">
        <w:rPr>
          <w:rFonts w:ascii="Times New Roman" w:hAnsi="Times New Roman" w:cs="Times New Roman"/>
          <w:sz w:val="28"/>
          <w:szCs w:val="28"/>
        </w:rPr>
        <w:t>xã</w:t>
      </w:r>
      <w:r w:rsidRPr="00252956">
        <w:rPr>
          <w:rFonts w:ascii="Times New Roman" w:hAnsi="Times New Roman" w:cs="Times New Roman"/>
          <w:sz w:val="28"/>
          <w:szCs w:val="28"/>
          <w:lang w:val="de-DE"/>
        </w:rPr>
        <w:t xml:space="preserve">, </w:t>
      </w:r>
      <w:r w:rsidR="00AA0574" w:rsidRPr="00252956">
        <w:rPr>
          <w:rFonts w:ascii="Times New Roman" w:hAnsi="Times New Roman" w:cs="Times New Roman"/>
          <w:sz w:val="28"/>
          <w:szCs w:val="28"/>
          <w:lang w:val="en-US"/>
        </w:rPr>
        <w:t>Phòng Kinh tế</w:t>
      </w:r>
      <w:r w:rsidR="00AA0574" w:rsidRPr="00252956">
        <w:rPr>
          <w:rFonts w:ascii="Times New Roman" w:hAnsi="Times New Roman" w:cs="Times New Roman"/>
          <w:sz w:val="28"/>
          <w:szCs w:val="28"/>
          <w:lang w:val="de-DE"/>
        </w:rPr>
        <w:t xml:space="preserve"> </w:t>
      </w:r>
      <w:r w:rsidRPr="00252956">
        <w:rPr>
          <w:rFonts w:ascii="Times New Roman" w:hAnsi="Times New Roman" w:cs="Times New Roman"/>
          <w:sz w:val="28"/>
          <w:szCs w:val="28"/>
          <w:lang w:val="de-DE"/>
        </w:rPr>
        <w:t>và các cơ quan, đơn vị có liên quan căn cứ Quyết định thi hành</w:t>
      </w:r>
      <w:r w:rsidR="008D18BB" w:rsidRPr="00252956">
        <w:rPr>
          <w:rFonts w:ascii="Times New Roman" w:hAnsi="Times New Roman" w:cs="Times New Roman"/>
          <w:color w:val="auto"/>
          <w:sz w:val="28"/>
          <w:szCs w:val="28"/>
        </w:rPr>
        <w:t>.</w:t>
      </w:r>
      <w:r w:rsidR="00571C06">
        <w:rPr>
          <w:rFonts w:ascii="Times New Roman" w:hAnsi="Times New Roman" w:cs="Times New Roman"/>
          <w:color w:val="auto"/>
          <w:sz w:val="28"/>
          <w:szCs w:val="28"/>
          <w:lang w:val="en-US"/>
        </w:rPr>
        <w:t>/.</w:t>
      </w:r>
      <w:bookmarkStart w:id="0" w:name="_GoBack"/>
      <w:bookmarkEnd w:id="0"/>
    </w:p>
    <w:p w14:paraId="6EB189A8" w14:textId="77777777" w:rsidR="00322C91" w:rsidRPr="00902883" w:rsidRDefault="00322C91" w:rsidP="00301F37">
      <w:pPr>
        <w:spacing w:before="20" w:after="20" w:line="276" w:lineRule="auto"/>
        <w:ind w:firstLine="567"/>
        <w:jc w:val="both"/>
        <w:rPr>
          <w:rFonts w:ascii="Times New Roman" w:hAnsi="Times New Roman" w:cs="Times New Roman"/>
          <w:color w:val="auto"/>
          <w:sz w:val="28"/>
          <w:szCs w:val="28"/>
        </w:rPr>
      </w:pPr>
    </w:p>
    <w:tbl>
      <w:tblPr>
        <w:tblW w:w="0" w:type="auto"/>
        <w:jc w:val="center"/>
        <w:tblCellMar>
          <w:left w:w="0" w:type="dxa"/>
          <w:right w:w="0" w:type="dxa"/>
        </w:tblCellMar>
        <w:tblLook w:val="04A0" w:firstRow="1" w:lastRow="0" w:firstColumn="1" w:lastColumn="0" w:noHBand="0" w:noVBand="1"/>
      </w:tblPr>
      <w:tblGrid>
        <w:gridCol w:w="3544"/>
        <w:gridCol w:w="5527"/>
      </w:tblGrid>
      <w:tr w:rsidR="008D18BB" w:rsidRPr="00AF4ABB" w14:paraId="7D99B3AC" w14:textId="77777777" w:rsidTr="00F61D73">
        <w:trPr>
          <w:jc w:val="center"/>
        </w:trPr>
        <w:tc>
          <w:tcPr>
            <w:tcW w:w="3544" w:type="dxa"/>
            <w:tcMar>
              <w:top w:w="0" w:type="dxa"/>
              <w:left w:w="108" w:type="dxa"/>
              <w:bottom w:w="0" w:type="dxa"/>
              <w:right w:w="108" w:type="dxa"/>
            </w:tcMar>
            <w:hideMark/>
          </w:tcPr>
          <w:p w14:paraId="5C556743" w14:textId="03281CC2" w:rsidR="00902883" w:rsidRPr="00E84556" w:rsidRDefault="008D18BB" w:rsidP="00902883">
            <w:pPr>
              <w:pStyle w:val="BodyText"/>
              <w:spacing w:line="240" w:lineRule="auto"/>
              <w:jc w:val="left"/>
              <w:rPr>
                <w:rFonts w:ascii="Times New Roman" w:hAnsi="Times New Roman"/>
                <w:iCs/>
                <w:sz w:val="22"/>
                <w:szCs w:val="22"/>
                <w:lang w:val="nl-NL"/>
              </w:rPr>
            </w:pPr>
            <w:r w:rsidRPr="00301F37">
              <w:rPr>
                <w:rFonts w:ascii="Times New Roman" w:hAnsi="Times New Roman"/>
                <w:b/>
                <w:bCs/>
                <w:i/>
                <w:iCs/>
                <w:sz w:val="22"/>
                <w:szCs w:val="22"/>
                <w:lang w:val="vi-VN"/>
              </w:rPr>
              <w:t>Nơi nhận:</w:t>
            </w:r>
            <w:r w:rsidRPr="00305E28">
              <w:rPr>
                <w:rFonts w:ascii="Times New Roman" w:hAnsi="Times New Roman"/>
                <w:b/>
                <w:bCs/>
                <w:i/>
                <w:iCs/>
                <w:lang w:val="vi-VN"/>
              </w:rPr>
              <w:br/>
            </w:r>
            <w:r w:rsidR="00902883" w:rsidRPr="00305E28">
              <w:rPr>
                <w:rFonts w:ascii="Times New Roman" w:hAnsi="Times New Roman"/>
                <w:sz w:val="22"/>
                <w:lang w:val="vi-VN"/>
              </w:rPr>
              <w:t>- Như Điều 3;</w:t>
            </w:r>
          </w:p>
          <w:p w14:paraId="53676056" w14:textId="77777777" w:rsidR="00902883" w:rsidRPr="00E84556" w:rsidRDefault="00902883" w:rsidP="00902883">
            <w:pPr>
              <w:pStyle w:val="BodyText"/>
              <w:spacing w:line="240" w:lineRule="auto"/>
              <w:rPr>
                <w:rFonts w:ascii="Times New Roman" w:hAnsi="Times New Roman"/>
                <w:iCs/>
                <w:sz w:val="22"/>
                <w:szCs w:val="22"/>
                <w:lang w:val="nl-NL"/>
              </w:rPr>
            </w:pPr>
            <w:r w:rsidRPr="00E84556">
              <w:rPr>
                <w:rFonts w:ascii="Times New Roman" w:hAnsi="Times New Roman"/>
                <w:iCs/>
                <w:sz w:val="22"/>
                <w:szCs w:val="22"/>
                <w:lang w:val="nl-NL"/>
              </w:rPr>
              <w:t>- Chủ tịch, các Phó CT.UBND xã;</w:t>
            </w:r>
          </w:p>
          <w:p w14:paraId="727F9675" w14:textId="4D15B3E6" w:rsidR="008D18BB" w:rsidRPr="00902883" w:rsidRDefault="00902883" w:rsidP="00902883">
            <w:pPr>
              <w:ind w:left="-108"/>
              <w:rPr>
                <w:rFonts w:ascii="Times New Roman" w:hAnsi="Times New Roman" w:cs="Times New Roman"/>
                <w:color w:val="auto"/>
              </w:rPr>
            </w:pPr>
            <w:r w:rsidRPr="00305E28">
              <w:rPr>
                <w:rFonts w:ascii="Times New Roman" w:hAnsi="Times New Roman" w:cs="Times New Roman"/>
                <w:iCs/>
                <w:sz w:val="22"/>
                <w:szCs w:val="22"/>
              </w:rPr>
              <w:t xml:space="preserve">  </w:t>
            </w:r>
            <w:r w:rsidRPr="00902883">
              <w:rPr>
                <w:rFonts w:ascii="Times New Roman" w:hAnsi="Times New Roman" w:cs="Times New Roman"/>
                <w:iCs/>
                <w:sz w:val="22"/>
                <w:szCs w:val="22"/>
              </w:rPr>
              <w:t>- Lưu: VT</w:t>
            </w:r>
          </w:p>
        </w:tc>
        <w:tc>
          <w:tcPr>
            <w:tcW w:w="5527" w:type="dxa"/>
            <w:tcMar>
              <w:top w:w="0" w:type="dxa"/>
              <w:left w:w="108" w:type="dxa"/>
              <w:bottom w:w="0" w:type="dxa"/>
              <w:right w:w="108" w:type="dxa"/>
            </w:tcMar>
            <w:hideMark/>
          </w:tcPr>
          <w:p w14:paraId="7327DC79" w14:textId="6C74AA18" w:rsidR="0088638E" w:rsidRDefault="0088638E" w:rsidP="00902883">
            <w:pPr>
              <w:jc w:val="center"/>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KT.</w:t>
            </w:r>
            <w:r w:rsidR="00544ED9">
              <w:rPr>
                <w:rFonts w:ascii="Times New Roman" w:hAnsi="Times New Roman" w:cs="Times New Roman"/>
                <w:b/>
                <w:bCs/>
                <w:color w:val="auto"/>
                <w:sz w:val="28"/>
                <w:szCs w:val="28"/>
                <w:lang w:val="en-US"/>
              </w:rPr>
              <w:t xml:space="preserve"> </w:t>
            </w:r>
            <w:r w:rsidR="00902883" w:rsidRPr="00305E28">
              <w:rPr>
                <w:rFonts w:ascii="Times New Roman" w:hAnsi="Times New Roman" w:cs="Times New Roman"/>
                <w:b/>
                <w:bCs/>
                <w:color w:val="auto"/>
                <w:sz w:val="28"/>
                <w:szCs w:val="28"/>
              </w:rPr>
              <w:t>CHỦ TỊCH</w:t>
            </w:r>
          </w:p>
          <w:p w14:paraId="5DC8F2FA" w14:textId="262B3B39" w:rsidR="008D18BB" w:rsidRDefault="0088638E" w:rsidP="00902883">
            <w:pPr>
              <w:jc w:val="center"/>
              <w:rPr>
                <w:rFonts w:ascii="Times New Roman" w:hAnsi="Times New Roman" w:cs="Times New Roman"/>
                <w:iCs/>
                <w:color w:val="auto"/>
                <w:sz w:val="28"/>
                <w:szCs w:val="28"/>
              </w:rPr>
            </w:pPr>
            <w:r>
              <w:rPr>
                <w:rFonts w:ascii="Times New Roman" w:hAnsi="Times New Roman" w:cs="Times New Roman"/>
                <w:b/>
                <w:bCs/>
                <w:color w:val="auto"/>
                <w:sz w:val="28"/>
                <w:szCs w:val="28"/>
              </w:rPr>
              <w:t>PH</w:t>
            </w:r>
            <w:r>
              <w:rPr>
                <w:rFonts w:ascii="Times New Roman" w:hAnsi="Times New Roman" w:cs="Times New Roman"/>
                <w:b/>
                <w:bCs/>
                <w:color w:val="auto"/>
                <w:sz w:val="28"/>
                <w:szCs w:val="28"/>
                <w:lang w:val="en-US"/>
              </w:rPr>
              <w:t>Ó CHỦ TỊCH</w:t>
            </w:r>
            <w:r w:rsidR="008D18BB" w:rsidRPr="00AF4ABB">
              <w:rPr>
                <w:rFonts w:ascii="Times New Roman" w:hAnsi="Times New Roman" w:cs="Times New Roman"/>
                <w:b/>
                <w:bCs/>
                <w:color w:val="auto"/>
                <w:sz w:val="28"/>
                <w:szCs w:val="28"/>
              </w:rPr>
              <w:br/>
            </w:r>
          </w:p>
          <w:p w14:paraId="19496F89" w14:textId="3148A40E" w:rsidR="003A3465" w:rsidRDefault="003A3465" w:rsidP="00902883">
            <w:pPr>
              <w:jc w:val="center"/>
              <w:rPr>
                <w:rFonts w:ascii="Times New Roman" w:hAnsi="Times New Roman" w:cs="Times New Roman"/>
                <w:iCs/>
                <w:color w:val="auto"/>
                <w:sz w:val="28"/>
                <w:szCs w:val="28"/>
              </w:rPr>
            </w:pPr>
          </w:p>
          <w:p w14:paraId="4ACA69ED" w14:textId="25E54EF9" w:rsidR="003A3465" w:rsidRDefault="003A3465" w:rsidP="00902883">
            <w:pPr>
              <w:jc w:val="center"/>
              <w:rPr>
                <w:rFonts w:ascii="Times New Roman" w:hAnsi="Times New Roman" w:cs="Times New Roman"/>
                <w:iCs/>
                <w:color w:val="auto"/>
                <w:sz w:val="28"/>
                <w:szCs w:val="28"/>
              </w:rPr>
            </w:pPr>
          </w:p>
          <w:p w14:paraId="01F28511" w14:textId="77777777" w:rsidR="0088638E" w:rsidRPr="0088638E" w:rsidRDefault="0088638E" w:rsidP="0088638E">
            <w:pPr>
              <w:rPr>
                <w:rFonts w:ascii="Times New Roman" w:hAnsi="Times New Roman" w:cs="Times New Roman"/>
                <w:iCs/>
                <w:color w:val="auto"/>
                <w:sz w:val="28"/>
                <w:szCs w:val="28"/>
                <w:lang w:val="en-US"/>
              </w:rPr>
            </w:pPr>
          </w:p>
          <w:p w14:paraId="23BBFB05" w14:textId="2F71334D" w:rsidR="00902883" w:rsidRPr="003A3465" w:rsidRDefault="0088638E" w:rsidP="003A3465">
            <w:pPr>
              <w:jc w:val="center"/>
              <w:rPr>
                <w:rFonts w:ascii="Times New Roman" w:hAnsi="Times New Roman" w:cs="Times New Roman"/>
                <w:b/>
                <w:iCs/>
                <w:color w:val="auto"/>
                <w:sz w:val="28"/>
                <w:szCs w:val="28"/>
                <w:lang w:val="en-US"/>
              </w:rPr>
            </w:pPr>
            <w:r>
              <w:rPr>
                <w:rFonts w:ascii="Times New Roman" w:hAnsi="Times New Roman" w:cs="Times New Roman"/>
                <w:b/>
                <w:iCs/>
                <w:color w:val="auto"/>
                <w:sz w:val="28"/>
                <w:szCs w:val="28"/>
                <w:lang w:val="en-US"/>
              </w:rPr>
              <w:t>Trần Duy Đông</w:t>
            </w:r>
          </w:p>
        </w:tc>
      </w:tr>
    </w:tbl>
    <w:p w14:paraId="6AD05B5D" w14:textId="2A6DD2AE" w:rsidR="0050169C" w:rsidRPr="00305E28" w:rsidRDefault="00902883">
      <w:r w:rsidRPr="00305E28">
        <w:t xml:space="preserve"> </w:t>
      </w:r>
    </w:p>
    <w:sectPr w:rsidR="0050169C" w:rsidRPr="00305E28" w:rsidSect="00D90169">
      <w:pgSz w:w="11906" w:h="16838"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1FF76" w14:textId="77777777" w:rsidR="00340A9B" w:rsidRDefault="00340A9B" w:rsidP="008D18BB">
      <w:r>
        <w:separator/>
      </w:r>
    </w:p>
  </w:endnote>
  <w:endnote w:type="continuationSeparator" w:id="0">
    <w:p w14:paraId="21DFF831" w14:textId="77777777" w:rsidR="00340A9B" w:rsidRDefault="00340A9B" w:rsidP="008D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272FA" w14:textId="77777777" w:rsidR="00340A9B" w:rsidRDefault="00340A9B" w:rsidP="008D18BB">
      <w:r>
        <w:separator/>
      </w:r>
    </w:p>
  </w:footnote>
  <w:footnote w:type="continuationSeparator" w:id="0">
    <w:p w14:paraId="5E3BFA50" w14:textId="77777777" w:rsidR="00340A9B" w:rsidRDefault="00340A9B" w:rsidP="008D18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7A3"/>
    <w:multiLevelType w:val="hybridMultilevel"/>
    <w:tmpl w:val="A284456E"/>
    <w:lvl w:ilvl="0" w:tplc="C9DA5948">
      <w:start w:val="1"/>
      <w:numFmt w:val="bullet"/>
      <w:lvlText w:val="-"/>
      <w:lvlJc w:val="left"/>
      <w:pPr>
        <w:ind w:left="2345" w:hanging="360"/>
      </w:pPr>
      <w:rPr>
        <w:rFonts w:ascii="Times New Roman" w:eastAsia="Calibri"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 w15:restartNumberingAfterBreak="0">
    <w:nsid w:val="24212EA6"/>
    <w:multiLevelType w:val="hybridMultilevel"/>
    <w:tmpl w:val="9B629BE6"/>
    <w:lvl w:ilvl="0" w:tplc="AA4A7BDC">
      <w:numFmt w:val="bullet"/>
      <w:lvlText w:val="+"/>
      <w:lvlJc w:val="left"/>
      <w:pPr>
        <w:ind w:left="4613" w:hanging="360"/>
      </w:pPr>
      <w:rPr>
        <w:rFonts w:ascii="Times New Roman" w:eastAsia="Times New Roman" w:hAnsi="Times New Roman" w:cs="Times New Roman" w:hint="default"/>
        <w:b/>
      </w:rPr>
    </w:lvl>
    <w:lvl w:ilvl="1" w:tplc="04090003" w:tentative="1">
      <w:start w:val="1"/>
      <w:numFmt w:val="bullet"/>
      <w:lvlText w:val="o"/>
      <w:lvlJc w:val="left"/>
      <w:pPr>
        <w:ind w:left="6849" w:hanging="360"/>
      </w:pPr>
      <w:rPr>
        <w:rFonts w:ascii="Courier New" w:hAnsi="Courier New" w:cs="Courier New" w:hint="default"/>
      </w:rPr>
    </w:lvl>
    <w:lvl w:ilvl="2" w:tplc="04090005" w:tentative="1">
      <w:start w:val="1"/>
      <w:numFmt w:val="bullet"/>
      <w:lvlText w:val=""/>
      <w:lvlJc w:val="left"/>
      <w:pPr>
        <w:ind w:left="7569" w:hanging="360"/>
      </w:pPr>
      <w:rPr>
        <w:rFonts w:ascii="Wingdings" w:hAnsi="Wingdings" w:hint="default"/>
      </w:rPr>
    </w:lvl>
    <w:lvl w:ilvl="3" w:tplc="04090001" w:tentative="1">
      <w:start w:val="1"/>
      <w:numFmt w:val="bullet"/>
      <w:lvlText w:val=""/>
      <w:lvlJc w:val="left"/>
      <w:pPr>
        <w:ind w:left="8289" w:hanging="360"/>
      </w:pPr>
      <w:rPr>
        <w:rFonts w:ascii="Symbol" w:hAnsi="Symbol" w:hint="default"/>
      </w:rPr>
    </w:lvl>
    <w:lvl w:ilvl="4" w:tplc="04090003" w:tentative="1">
      <w:start w:val="1"/>
      <w:numFmt w:val="bullet"/>
      <w:lvlText w:val="o"/>
      <w:lvlJc w:val="left"/>
      <w:pPr>
        <w:ind w:left="9009" w:hanging="360"/>
      </w:pPr>
      <w:rPr>
        <w:rFonts w:ascii="Courier New" w:hAnsi="Courier New" w:cs="Courier New" w:hint="default"/>
      </w:rPr>
    </w:lvl>
    <w:lvl w:ilvl="5" w:tplc="04090005" w:tentative="1">
      <w:start w:val="1"/>
      <w:numFmt w:val="bullet"/>
      <w:lvlText w:val=""/>
      <w:lvlJc w:val="left"/>
      <w:pPr>
        <w:ind w:left="9729" w:hanging="360"/>
      </w:pPr>
      <w:rPr>
        <w:rFonts w:ascii="Wingdings" w:hAnsi="Wingdings" w:hint="default"/>
      </w:rPr>
    </w:lvl>
    <w:lvl w:ilvl="6" w:tplc="04090001" w:tentative="1">
      <w:start w:val="1"/>
      <w:numFmt w:val="bullet"/>
      <w:lvlText w:val=""/>
      <w:lvlJc w:val="left"/>
      <w:pPr>
        <w:ind w:left="10449" w:hanging="360"/>
      </w:pPr>
      <w:rPr>
        <w:rFonts w:ascii="Symbol" w:hAnsi="Symbol" w:hint="default"/>
      </w:rPr>
    </w:lvl>
    <w:lvl w:ilvl="7" w:tplc="04090003" w:tentative="1">
      <w:start w:val="1"/>
      <w:numFmt w:val="bullet"/>
      <w:lvlText w:val="o"/>
      <w:lvlJc w:val="left"/>
      <w:pPr>
        <w:ind w:left="11169" w:hanging="360"/>
      </w:pPr>
      <w:rPr>
        <w:rFonts w:ascii="Courier New" w:hAnsi="Courier New" w:cs="Courier New" w:hint="default"/>
      </w:rPr>
    </w:lvl>
    <w:lvl w:ilvl="8" w:tplc="04090005" w:tentative="1">
      <w:start w:val="1"/>
      <w:numFmt w:val="bullet"/>
      <w:lvlText w:val=""/>
      <w:lvlJc w:val="left"/>
      <w:pPr>
        <w:ind w:left="118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8BB"/>
    <w:rsid w:val="00012938"/>
    <w:rsid w:val="00024483"/>
    <w:rsid w:val="00031C81"/>
    <w:rsid w:val="000472D8"/>
    <w:rsid w:val="00060264"/>
    <w:rsid w:val="00080C48"/>
    <w:rsid w:val="00092CC5"/>
    <w:rsid w:val="000A4552"/>
    <w:rsid w:val="00103E1D"/>
    <w:rsid w:val="0012369F"/>
    <w:rsid w:val="00164857"/>
    <w:rsid w:val="0016495C"/>
    <w:rsid w:val="00190F68"/>
    <w:rsid w:val="001C4F74"/>
    <w:rsid w:val="001D0886"/>
    <w:rsid w:val="00206E5E"/>
    <w:rsid w:val="0021263C"/>
    <w:rsid w:val="00214930"/>
    <w:rsid w:val="0023188E"/>
    <w:rsid w:val="002328AD"/>
    <w:rsid w:val="00252956"/>
    <w:rsid w:val="00280BAC"/>
    <w:rsid w:val="00291EA7"/>
    <w:rsid w:val="002A08CA"/>
    <w:rsid w:val="002A0E6C"/>
    <w:rsid w:val="002A5025"/>
    <w:rsid w:val="002B20E9"/>
    <w:rsid w:val="002D1610"/>
    <w:rsid w:val="00301F37"/>
    <w:rsid w:val="00305E28"/>
    <w:rsid w:val="0032155E"/>
    <w:rsid w:val="00322C91"/>
    <w:rsid w:val="0033095E"/>
    <w:rsid w:val="00340A9B"/>
    <w:rsid w:val="00377283"/>
    <w:rsid w:val="00392260"/>
    <w:rsid w:val="003A3465"/>
    <w:rsid w:val="003A4DF8"/>
    <w:rsid w:val="003A4E2A"/>
    <w:rsid w:val="003A6DC0"/>
    <w:rsid w:val="003C1C6A"/>
    <w:rsid w:val="003D6AF9"/>
    <w:rsid w:val="003F6F0B"/>
    <w:rsid w:val="00400617"/>
    <w:rsid w:val="0040486E"/>
    <w:rsid w:val="004129E4"/>
    <w:rsid w:val="00416EF9"/>
    <w:rsid w:val="004348A4"/>
    <w:rsid w:val="00447BEF"/>
    <w:rsid w:val="00453CBD"/>
    <w:rsid w:val="00461A6D"/>
    <w:rsid w:val="00482454"/>
    <w:rsid w:val="0049680B"/>
    <w:rsid w:val="004F607F"/>
    <w:rsid w:val="004F615D"/>
    <w:rsid w:val="005014C2"/>
    <w:rsid w:val="0050169C"/>
    <w:rsid w:val="0053610F"/>
    <w:rsid w:val="00540EB7"/>
    <w:rsid w:val="005435C2"/>
    <w:rsid w:val="00544ED9"/>
    <w:rsid w:val="00554FFC"/>
    <w:rsid w:val="00557DCC"/>
    <w:rsid w:val="005617BC"/>
    <w:rsid w:val="00561E02"/>
    <w:rsid w:val="00571C06"/>
    <w:rsid w:val="005754DF"/>
    <w:rsid w:val="00584DA6"/>
    <w:rsid w:val="005930E7"/>
    <w:rsid w:val="00597B1C"/>
    <w:rsid w:val="005A2D41"/>
    <w:rsid w:val="005A7D53"/>
    <w:rsid w:val="005D79E2"/>
    <w:rsid w:val="005E61DA"/>
    <w:rsid w:val="00617876"/>
    <w:rsid w:val="00631358"/>
    <w:rsid w:val="0063218D"/>
    <w:rsid w:val="00663ECA"/>
    <w:rsid w:val="006673DA"/>
    <w:rsid w:val="00695D48"/>
    <w:rsid w:val="006A3B8A"/>
    <w:rsid w:val="006B5995"/>
    <w:rsid w:val="006D3CE4"/>
    <w:rsid w:val="00702EB0"/>
    <w:rsid w:val="00705D12"/>
    <w:rsid w:val="007340BE"/>
    <w:rsid w:val="00770403"/>
    <w:rsid w:val="00776000"/>
    <w:rsid w:val="0078771D"/>
    <w:rsid w:val="0079117D"/>
    <w:rsid w:val="00791494"/>
    <w:rsid w:val="007A6B39"/>
    <w:rsid w:val="007B0DF3"/>
    <w:rsid w:val="007B1E94"/>
    <w:rsid w:val="007C2322"/>
    <w:rsid w:val="007D1C94"/>
    <w:rsid w:val="007D219B"/>
    <w:rsid w:val="007F7C24"/>
    <w:rsid w:val="008057F1"/>
    <w:rsid w:val="00816D8E"/>
    <w:rsid w:val="00842E62"/>
    <w:rsid w:val="0086092C"/>
    <w:rsid w:val="00862853"/>
    <w:rsid w:val="008665CA"/>
    <w:rsid w:val="00873F81"/>
    <w:rsid w:val="008836F7"/>
    <w:rsid w:val="0088638E"/>
    <w:rsid w:val="008A6973"/>
    <w:rsid w:val="008C64A9"/>
    <w:rsid w:val="008D18BB"/>
    <w:rsid w:val="008D33BB"/>
    <w:rsid w:val="00900BF4"/>
    <w:rsid w:val="00902883"/>
    <w:rsid w:val="00905A03"/>
    <w:rsid w:val="00926892"/>
    <w:rsid w:val="0095721A"/>
    <w:rsid w:val="00970736"/>
    <w:rsid w:val="00972CDA"/>
    <w:rsid w:val="009A22B0"/>
    <w:rsid w:val="009C1817"/>
    <w:rsid w:val="009D3614"/>
    <w:rsid w:val="009E281C"/>
    <w:rsid w:val="00A02031"/>
    <w:rsid w:val="00A21508"/>
    <w:rsid w:val="00A3597F"/>
    <w:rsid w:val="00A41333"/>
    <w:rsid w:val="00A53207"/>
    <w:rsid w:val="00A672EA"/>
    <w:rsid w:val="00A72684"/>
    <w:rsid w:val="00A8297F"/>
    <w:rsid w:val="00AA0574"/>
    <w:rsid w:val="00AA3DA6"/>
    <w:rsid w:val="00AC29B9"/>
    <w:rsid w:val="00AC37A8"/>
    <w:rsid w:val="00AC4149"/>
    <w:rsid w:val="00AC5AD5"/>
    <w:rsid w:val="00AD7BC5"/>
    <w:rsid w:val="00AE10F1"/>
    <w:rsid w:val="00AF0784"/>
    <w:rsid w:val="00AF13EC"/>
    <w:rsid w:val="00AF4ABB"/>
    <w:rsid w:val="00B01879"/>
    <w:rsid w:val="00B03309"/>
    <w:rsid w:val="00B046A2"/>
    <w:rsid w:val="00B8618D"/>
    <w:rsid w:val="00B92AF9"/>
    <w:rsid w:val="00BE25B2"/>
    <w:rsid w:val="00BE2D64"/>
    <w:rsid w:val="00C004E3"/>
    <w:rsid w:val="00C3593D"/>
    <w:rsid w:val="00C459C3"/>
    <w:rsid w:val="00C46B99"/>
    <w:rsid w:val="00C803EF"/>
    <w:rsid w:val="00CB322A"/>
    <w:rsid w:val="00CB4F97"/>
    <w:rsid w:val="00CB589E"/>
    <w:rsid w:val="00CC512B"/>
    <w:rsid w:val="00CE387F"/>
    <w:rsid w:val="00CE4F76"/>
    <w:rsid w:val="00D1382A"/>
    <w:rsid w:val="00D17234"/>
    <w:rsid w:val="00D24011"/>
    <w:rsid w:val="00D45002"/>
    <w:rsid w:val="00D5485A"/>
    <w:rsid w:val="00D55AC8"/>
    <w:rsid w:val="00D70367"/>
    <w:rsid w:val="00D90169"/>
    <w:rsid w:val="00D937C4"/>
    <w:rsid w:val="00D94673"/>
    <w:rsid w:val="00DB3F39"/>
    <w:rsid w:val="00DC53BD"/>
    <w:rsid w:val="00DD103C"/>
    <w:rsid w:val="00DD76EE"/>
    <w:rsid w:val="00DD7E0B"/>
    <w:rsid w:val="00DE6C4D"/>
    <w:rsid w:val="00DF1411"/>
    <w:rsid w:val="00E01762"/>
    <w:rsid w:val="00E300AC"/>
    <w:rsid w:val="00E33D75"/>
    <w:rsid w:val="00E40732"/>
    <w:rsid w:val="00E60DF3"/>
    <w:rsid w:val="00E64061"/>
    <w:rsid w:val="00EA7E3E"/>
    <w:rsid w:val="00EB0ACB"/>
    <w:rsid w:val="00EE6B10"/>
    <w:rsid w:val="00F01F0A"/>
    <w:rsid w:val="00F2002E"/>
    <w:rsid w:val="00F318D8"/>
    <w:rsid w:val="00F61D73"/>
    <w:rsid w:val="00F84F93"/>
    <w:rsid w:val="00F91B85"/>
    <w:rsid w:val="00FA21DC"/>
    <w:rsid w:val="00FB377F"/>
    <w:rsid w:val="00FC2BB6"/>
    <w:rsid w:val="00FC319E"/>
    <w:rsid w:val="00FF0825"/>
    <w:rsid w:val="00FF4775"/>
    <w:rsid w:val="00FF4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5E99F4C"/>
  <w15:docId w15:val="{D199343E-67FD-4554-B461-A2AF53D0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8BB"/>
    <w:pPr>
      <w:widowControl w:val="0"/>
      <w:spacing w:after="0" w:line="240" w:lineRule="auto"/>
    </w:pPr>
    <w:rPr>
      <w:rFonts w:ascii="Tahoma" w:eastAsia="Times New Roman" w:hAnsi="Tahoma" w:cs="Tahoma"/>
      <w:color w:val="000000"/>
      <w:kern w:val="0"/>
      <w:sz w:val="24"/>
      <w:szCs w:val="24"/>
      <w:lang w:val="vi-VN" w:eastAsia="vi-VN"/>
      <w14:ligatures w14:val="none"/>
    </w:rPr>
  </w:style>
  <w:style w:type="paragraph" w:styleId="Heading1">
    <w:name w:val="heading 1"/>
    <w:basedOn w:val="Normal"/>
    <w:next w:val="Normal"/>
    <w:link w:val="Heading1Char"/>
    <w:uiPriority w:val="9"/>
    <w:qFormat/>
    <w:rsid w:val="008D18BB"/>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8D18BB"/>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8D18BB"/>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8D18BB"/>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sz w:val="28"/>
      <w:szCs w:val="22"/>
      <w:lang w:val="en-US" w:eastAsia="en-US"/>
      <w14:ligatures w14:val="standardContextual"/>
    </w:rPr>
  </w:style>
  <w:style w:type="paragraph" w:styleId="Heading5">
    <w:name w:val="heading 5"/>
    <w:basedOn w:val="Normal"/>
    <w:next w:val="Normal"/>
    <w:link w:val="Heading5Char"/>
    <w:uiPriority w:val="9"/>
    <w:semiHidden/>
    <w:unhideWhenUsed/>
    <w:qFormat/>
    <w:rsid w:val="008D18BB"/>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 w:val="28"/>
      <w:szCs w:val="22"/>
      <w:lang w:val="en-US" w:eastAsia="en-US"/>
      <w14:ligatures w14:val="standardContextual"/>
    </w:rPr>
  </w:style>
  <w:style w:type="paragraph" w:styleId="Heading6">
    <w:name w:val="heading 6"/>
    <w:basedOn w:val="Normal"/>
    <w:next w:val="Normal"/>
    <w:link w:val="Heading6Char"/>
    <w:uiPriority w:val="9"/>
    <w:semiHidden/>
    <w:unhideWhenUsed/>
    <w:qFormat/>
    <w:rsid w:val="008D18BB"/>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8"/>
      <w:szCs w:val="22"/>
      <w:lang w:val="en-US" w:eastAsia="en-US"/>
      <w14:ligatures w14:val="standardContextual"/>
    </w:rPr>
  </w:style>
  <w:style w:type="paragraph" w:styleId="Heading7">
    <w:name w:val="heading 7"/>
    <w:basedOn w:val="Normal"/>
    <w:next w:val="Normal"/>
    <w:link w:val="Heading7Char"/>
    <w:uiPriority w:val="9"/>
    <w:semiHidden/>
    <w:unhideWhenUsed/>
    <w:qFormat/>
    <w:rsid w:val="008D18BB"/>
    <w:pPr>
      <w:keepNext/>
      <w:keepLines/>
      <w:widowControl/>
      <w:spacing w:before="40" w:line="259" w:lineRule="auto"/>
      <w:outlineLvl w:val="6"/>
    </w:pPr>
    <w:rPr>
      <w:rFonts w:asciiTheme="minorHAnsi" w:eastAsiaTheme="majorEastAsia" w:hAnsiTheme="minorHAnsi" w:cstheme="majorBidi"/>
      <w:color w:val="595959" w:themeColor="text1" w:themeTint="A6"/>
      <w:kern w:val="2"/>
      <w:sz w:val="28"/>
      <w:szCs w:val="22"/>
      <w:lang w:val="en-US" w:eastAsia="en-US"/>
      <w14:ligatures w14:val="standardContextual"/>
    </w:rPr>
  </w:style>
  <w:style w:type="paragraph" w:styleId="Heading8">
    <w:name w:val="heading 8"/>
    <w:basedOn w:val="Normal"/>
    <w:next w:val="Normal"/>
    <w:link w:val="Heading8Char"/>
    <w:uiPriority w:val="9"/>
    <w:semiHidden/>
    <w:unhideWhenUsed/>
    <w:qFormat/>
    <w:rsid w:val="008D18BB"/>
    <w:pPr>
      <w:keepNext/>
      <w:keepLines/>
      <w:widowControl/>
      <w:spacing w:line="259" w:lineRule="auto"/>
      <w:outlineLvl w:val="7"/>
    </w:pPr>
    <w:rPr>
      <w:rFonts w:asciiTheme="minorHAnsi" w:eastAsiaTheme="majorEastAsia" w:hAnsiTheme="minorHAnsi" w:cstheme="majorBidi"/>
      <w:i/>
      <w:iCs/>
      <w:color w:val="272727" w:themeColor="text1" w:themeTint="D8"/>
      <w:kern w:val="2"/>
      <w:sz w:val="28"/>
      <w:szCs w:val="22"/>
      <w:lang w:val="en-US" w:eastAsia="en-US"/>
      <w14:ligatures w14:val="standardContextual"/>
    </w:rPr>
  </w:style>
  <w:style w:type="paragraph" w:styleId="Heading9">
    <w:name w:val="heading 9"/>
    <w:basedOn w:val="Normal"/>
    <w:next w:val="Normal"/>
    <w:link w:val="Heading9Char"/>
    <w:uiPriority w:val="9"/>
    <w:semiHidden/>
    <w:unhideWhenUsed/>
    <w:qFormat/>
    <w:rsid w:val="008D18BB"/>
    <w:pPr>
      <w:keepNext/>
      <w:keepLines/>
      <w:widowControl/>
      <w:spacing w:line="259" w:lineRule="auto"/>
      <w:outlineLvl w:val="8"/>
    </w:pPr>
    <w:rPr>
      <w:rFonts w:asciiTheme="minorHAnsi" w:eastAsiaTheme="majorEastAsia" w:hAnsiTheme="minorHAnsi" w:cstheme="majorBidi"/>
      <w:color w:val="272727" w:themeColor="text1" w:themeTint="D8"/>
      <w:kern w:val="2"/>
      <w:sz w:val="28"/>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8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8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8B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D18B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D18B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D18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18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18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18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18BB"/>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8D1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8BB"/>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8D18B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D18BB"/>
    <w:pPr>
      <w:widowControl/>
      <w:spacing w:before="160" w:after="160" w:line="259" w:lineRule="auto"/>
      <w:jc w:val="center"/>
    </w:pPr>
    <w:rPr>
      <w:rFonts w:ascii="Times New Roman" w:eastAsiaTheme="minorHAnsi" w:hAnsi="Times New Roman" w:cstheme="minorBidi"/>
      <w:i/>
      <w:iCs/>
      <w:color w:val="404040" w:themeColor="text1" w:themeTint="BF"/>
      <w:kern w:val="2"/>
      <w:sz w:val="28"/>
      <w:szCs w:val="22"/>
      <w:lang w:val="en-US" w:eastAsia="en-US"/>
      <w14:ligatures w14:val="standardContextual"/>
    </w:rPr>
  </w:style>
  <w:style w:type="character" w:customStyle="1" w:styleId="QuoteChar">
    <w:name w:val="Quote Char"/>
    <w:basedOn w:val="DefaultParagraphFont"/>
    <w:link w:val="Quote"/>
    <w:uiPriority w:val="29"/>
    <w:rsid w:val="008D18BB"/>
    <w:rPr>
      <w:i/>
      <w:iCs/>
      <w:color w:val="404040" w:themeColor="text1" w:themeTint="BF"/>
    </w:rPr>
  </w:style>
  <w:style w:type="paragraph" w:styleId="ListParagraph">
    <w:name w:val="List Paragraph"/>
    <w:aliases w:val="Resume Title,Citation List,ANNEX,List Paragraph2,References,List Paragraph (numbered (a)),List Paragraph1,Normal 2,Bullets,List Bullet-OpsManual,Title Style 1,List Paragraph nowy,Liste 1,Main numbered paragraph,AR Bul Normal"/>
    <w:basedOn w:val="Normal"/>
    <w:link w:val="ListParagraphChar"/>
    <w:uiPriority w:val="34"/>
    <w:qFormat/>
    <w:rsid w:val="008D18BB"/>
    <w:pPr>
      <w:widowControl/>
      <w:spacing w:after="160" w:line="259" w:lineRule="auto"/>
      <w:ind w:left="720"/>
      <w:contextualSpacing/>
    </w:pPr>
    <w:rPr>
      <w:rFonts w:ascii="Times New Roman" w:eastAsiaTheme="minorHAnsi" w:hAnsi="Times New Roman" w:cstheme="minorBidi"/>
      <w:color w:val="auto"/>
      <w:kern w:val="2"/>
      <w:sz w:val="28"/>
      <w:szCs w:val="22"/>
      <w:lang w:val="en-US" w:eastAsia="en-US"/>
      <w14:ligatures w14:val="standardContextual"/>
    </w:rPr>
  </w:style>
  <w:style w:type="character" w:styleId="IntenseEmphasis">
    <w:name w:val="Intense Emphasis"/>
    <w:basedOn w:val="DefaultParagraphFont"/>
    <w:uiPriority w:val="21"/>
    <w:qFormat/>
    <w:rsid w:val="008D18BB"/>
    <w:rPr>
      <w:i/>
      <w:iCs/>
      <w:color w:val="2F5496" w:themeColor="accent1" w:themeShade="BF"/>
    </w:rPr>
  </w:style>
  <w:style w:type="paragraph" w:styleId="IntenseQuote">
    <w:name w:val="Intense Quote"/>
    <w:basedOn w:val="Normal"/>
    <w:next w:val="Normal"/>
    <w:link w:val="IntenseQuoteChar"/>
    <w:uiPriority w:val="30"/>
    <w:qFormat/>
    <w:rsid w:val="008D18BB"/>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8"/>
      <w:szCs w:val="22"/>
      <w:lang w:val="en-US" w:eastAsia="en-US"/>
      <w14:ligatures w14:val="standardContextual"/>
    </w:rPr>
  </w:style>
  <w:style w:type="character" w:customStyle="1" w:styleId="IntenseQuoteChar">
    <w:name w:val="Intense Quote Char"/>
    <w:basedOn w:val="DefaultParagraphFont"/>
    <w:link w:val="IntenseQuote"/>
    <w:uiPriority w:val="30"/>
    <w:rsid w:val="008D18BB"/>
    <w:rPr>
      <w:i/>
      <w:iCs/>
      <w:color w:val="2F5496" w:themeColor="accent1" w:themeShade="BF"/>
    </w:rPr>
  </w:style>
  <w:style w:type="character" w:styleId="IntenseReference">
    <w:name w:val="Intense Reference"/>
    <w:basedOn w:val="DefaultParagraphFont"/>
    <w:uiPriority w:val="32"/>
    <w:qFormat/>
    <w:rsid w:val="008D18BB"/>
    <w:rPr>
      <w:b/>
      <w:bCs/>
      <w:smallCaps/>
      <w:color w:val="2F5496" w:themeColor="accent1" w:themeShade="BF"/>
      <w:spacing w:val="5"/>
    </w:rPr>
  </w:style>
  <w:style w:type="paragraph" w:styleId="FootnoteText">
    <w:name w:val="footnote text"/>
    <w:basedOn w:val="Normal"/>
    <w:link w:val="FootnoteTextChar"/>
    <w:uiPriority w:val="99"/>
    <w:rsid w:val="008D18BB"/>
    <w:rPr>
      <w:sz w:val="20"/>
      <w:szCs w:val="20"/>
    </w:rPr>
  </w:style>
  <w:style w:type="character" w:customStyle="1" w:styleId="FootnoteTextChar">
    <w:name w:val="Footnote Text Char"/>
    <w:basedOn w:val="DefaultParagraphFont"/>
    <w:link w:val="FootnoteText"/>
    <w:uiPriority w:val="99"/>
    <w:rsid w:val="008D18BB"/>
    <w:rPr>
      <w:rFonts w:ascii="Tahoma" w:eastAsia="Times New Roman" w:hAnsi="Tahoma" w:cs="Tahoma"/>
      <w:color w:val="000000"/>
      <w:kern w:val="0"/>
      <w:sz w:val="20"/>
      <w:szCs w:val="20"/>
      <w:lang w:val="vi-VN" w:eastAsia="vi-VN"/>
      <w14:ligatures w14:val="none"/>
    </w:rPr>
  </w:style>
  <w:style w:type="character" w:styleId="FootnoteReference">
    <w:name w:val="footnote reference"/>
    <w:basedOn w:val="DefaultParagraphFont"/>
    <w:rsid w:val="008D18BB"/>
    <w:rPr>
      <w:vertAlign w:val="superscript"/>
    </w:rPr>
  </w:style>
  <w:style w:type="paragraph" w:styleId="BodyText">
    <w:name w:val="Body Text"/>
    <w:basedOn w:val="Normal"/>
    <w:link w:val="BodyTextChar"/>
    <w:rsid w:val="00AF4ABB"/>
    <w:pPr>
      <w:widowControl/>
      <w:spacing w:line="500" w:lineRule="exact"/>
      <w:jc w:val="both"/>
    </w:pPr>
    <w:rPr>
      <w:rFonts w:ascii=".VnTime" w:hAnsi=".VnTime" w:cs="Times New Roman"/>
      <w:color w:val="auto"/>
      <w:sz w:val="28"/>
      <w:lang w:val="en-US" w:eastAsia="en-US"/>
    </w:rPr>
  </w:style>
  <w:style w:type="character" w:customStyle="1" w:styleId="BodyTextChar">
    <w:name w:val="Body Text Char"/>
    <w:basedOn w:val="DefaultParagraphFont"/>
    <w:link w:val="BodyText"/>
    <w:rsid w:val="00AF4ABB"/>
    <w:rPr>
      <w:rFonts w:ascii=".VnTime" w:eastAsia="Times New Roman" w:hAnsi=".VnTime" w:cs="Times New Roman"/>
      <w:kern w:val="0"/>
      <w:szCs w:val="24"/>
      <w14:ligatures w14:val="none"/>
    </w:rPr>
  </w:style>
  <w:style w:type="character" w:customStyle="1" w:styleId="ListParagraphChar">
    <w:name w:val="List Paragraph Char"/>
    <w:aliases w:val="Resume Title Char,Citation List Char,ANNEX Char,List Paragraph2 Char,References Char,List Paragraph (numbered (a)) Char,List Paragraph1 Char,Normal 2 Char,Bullets Char,List Bullet-OpsManual Char,Title Style 1 Char,Liste 1 Char"/>
    <w:link w:val="ListParagraph"/>
    <w:uiPriority w:val="34"/>
    <w:qFormat/>
    <w:locked/>
    <w:rsid w:val="00902883"/>
  </w:style>
  <w:style w:type="paragraph" w:styleId="NormalWeb">
    <w:name w:val="Normal (Web)"/>
    <w:aliases w:val="Normal (Web) Char Char Char Char Char"/>
    <w:basedOn w:val="Normal"/>
    <w:uiPriority w:val="99"/>
    <w:qFormat/>
    <w:rsid w:val="00902883"/>
    <w:pPr>
      <w:widowControl/>
      <w:spacing w:before="100" w:beforeAutospacing="1" w:after="100" w:afterAutospacing="1"/>
    </w:pPr>
    <w:rPr>
      <w:rFonts w:ascii="Times New Roman" w:hAnsi="Times New Roman" w:cs="Times New Roman"/>
      <w:color w:val="auto"/>
      <w:lang w:val="en-US" w:eastAsia="en-US"/>
    </w:rPr>
  </w:style>
  <w:style w:type="paragraph" w:styleId="BalloonText">
    <w:name w:val="Balloon Text"/>
    <w:basedOn w:val="Normal"/>
    <w:link w:val="BalloonTextChar"/>
    <w:uiPriority w:val="99"/>
    <w:semiHidden/>
    <w:unhideWhenUsed/>
    <w:rsid w:val="00CB4F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F97"/>
    <w:rPr>
      <w:rFonts w:ascii="Segoe UI" w:eastAsia="Times New Roman" w:hAnsi="Segoe UI" w:cs="Segoe UI"/>
      <w:color w:val="000000"/>
      <w:kern w:val="0"/>
      <w:sz w:val="18"/>
      <w:szCs w:val="18"/>
      <w:lang w:val="vi-VN" w:eastAsia="vi-VN"/>
      <w14:ligatures w14:val="none"/>
    </w:rPr>
  </w:style>
  <w:style w:type="paragraph" w:customStyle="1" w:styleId="CharCharChar">
    <w:name w:val="Char Char Char"/>
    <w:basedOn w:val="Normal"/>
    <w:next w:val="Normal"/>
    <w:autoRedefine/>
    <w:semiHidden/>
    <w:rsid w:val="002A08CA"/>
    <w:pPr>
      <w:widowControl/>
      <w:spacing w:before="120" w:after="120" w:line="312" w:lineRule="auto"/>
    </w:pPr>
    <w:rPr>
      <w:rFonts w:ascii="Times New Roman" w:hAnsi="Times New Roman" w:cs="Times New Roman"/>
      <w:color w:val="auto"/>
      <w:sz w:val="28"/>
      <w:szCs w:val="28"/>
      <w:lang w:val="en-US" w:eastAsia="en-US"/>
    </w:rPr>
  </w:style>
  <w:style w:type="character" w:customStyle="1" w:styleId="fontstyle01">
    <w:name w:val="fontstyle01"/>
    <w:rsid w:val="00482454"/>
    <w:rPr>
      <w:rFonts w:ascii="Times New Roman" w:hAnsi="Times New Roman" w:cs="Times New Roman" w:hint="default"/>
      <w:b w:val="0"/>
      <w:bCs w:val="0"/>
      <w:i w:val="0"/>
      <w:iCs w:val="0"/>
      <w:color w:val="000000"/>
      <w:sz w:val="28"/>
      <w:szCs w:val="28"/>
    </w:rPr>
  </w:style>
  <w:style w:type="paragraph" w:styleId="BodyText3">
    <w:name w:val="Body Text 3"/>
    <w:basedOn w:val="Normal"/>
    <w:link w:val="BodyText3Char"/>
    <w:uiPriority w:val="99"/>
    <w:semiHidden/>
    <w:unhideWhenUsed/>
    <w:rsid w:val="00482454"/>
    <w:pPr>
      <w:spacing w:after="120"/>
    </w:pPr>
    <w:rPr>
      <w:sz w:val="16"/>
      <w:szCs w:val="16"/>
    </w:rPr>
  </w:style>
  <w:style w:type="character" w:customStyle="1" w:styleId="BodyText3Char">
    <w:name w:val="Body Text 3 Char"/>
    <w:basedOn w:val="DefaultParagraphFont"/>
    <w:link w:val="BodyText3"/>
    <w:uiPriority w:val="99"/>
    <w:semiHidden/>
    <w:rsid w:val="00482454"/>
    <w:rPr>
      <w:rFonts w:ascii="Tahoma" w:eastAsia="Times New Roman" w:hAnsi="Tahoma" w:cs="Tahoma"/>
      <w:color w:val="000000"/>
      <w:kern w:val="0"/>
      <w:sz w:val="16"/>
      <w:szCs w:val="16"/>
      <w:lang w:val="vi-VN" w:eastAsia="vi-VN"/>
      <w14:ligatures w14:val="none"/>
    </w:rPr>
  </w:style>
  <w:style w:type="paragraph" w:customStyle="1" w:styleId="CharChar1CharChar">
    <w:name w:val="Char Char1 Char Char"/>
    <w:basedOn w:val="Normal"/>
    <w:next w:val="Normal"/>
    <w:autoRedefine/>
    <w:semiHidden/>
    <w:rsid w:val="007B0DF3"/>
    <w:pPr>
      <w:widowControl/>
      <w:spacing w:before="120" w:after="120" w:line="312" w:lineRule="auto"/>
    </w:pPr>
    <w:rPr>
      <w:rFonts w:ascii="Times New Roman" w:hAnsi="Times New Roman" w:cs="Times New Roman"/>
      <w:color w:val="auto"/>
      <w:sz w:val="28"/>
      <w:szCs w:val="28"/>
      <w:lang w:val="en-US" w:eastAsia="en-US"/>
    </w:rPr>
  </w:style>
  <w:style w:type="paragraph" w:styleId="Header">
    <w:name w:val="header"/>
    <w:basedOn w:val="Normal"/>
    <w:link w:val="HeaderChar"/>
    <w:uiPriority w:val="99"/>
    <w:unhideWhenUsed/>
    <w:rsid w:val="00D1382A"/>
    <w:pPr>
      <w:tabs>
        <w:tab w:val="center" w:pos="4680"/>
        <w:tab w:val="right" w:pos="9360"/>
      </w:tabs>
    </w:pPr>
  </w:style>
  <w:style w:type="character" w:customStyle="1" w:styleId="HeaderChar">
    <w:name w:val="Header Char"/>
    <w:basedOn w:val="DefaultParagraphFont"/>
    <w:link w:val="Header"/>
    <w:uiPriority w:val="99"/>
    <w:rsid w:val="00D1382A"/>
    <w:rPr>
      <w:rFonts w:ascii="Tahoma" w:eastAsia="Times New Roman" w:hAnsi="Tahoma" w:cs="Tahoma"/>
      <w:color w:val="000000"/>
      <w:kern w:val="0"/>
      <w:sz w:val="24"/>
      <w:szCs w:val="24"/>
      <w:lang w:val="vi-VN" w:eastAsia="vi-VN"/>
      <w14:ligatures w14:val="none"/>
    </w:rPr>
  </w:style>
  <w:style w:type="paragraph" w:styleId="Footer">
    <w:name w:val="footer"/>
    <w:basedOn w:val="Normal"/>
    <w:link w:val="FooterChar"/>
    <w:uiPriority w:val="99"/>
    <w:unhideWhenUsed/>
    <w:rsid w:val="00D1382A"/>
    <w:pPr>
      <w:tabs>
        <w:tab w:val="center" w:pos="4680"/>
        <w:tab w:val="right" w:pos="9360"/>
      </w:tabs>
    </w:pPr>
  </w:style>
  <w:style w:type="character" w:customStyle="1" w:styleId="FooterChar">
    <w:name w:val="Footer Char"/>
    <w:basedOn w:val="DefaultParagraphFont"/>
    <w:link w:val="Footer"/>
    <w:uiPriority w:val="99"/>
    <w:rsid w:val="00D1382A"/>
    <w:rPr>
      <w:rFonts w:ascii="Tahoma" w:eastAsia="Times New Roman" w:hAnsi="Tahoma" w:cs="Tahoma"/>
      <w:color w:val="000000"/>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971958">
      <w:bodyDiv w:val="1"/>
      <w:marLeft w:val="0"/>
      <w:marRight w:val="0"/>
      <w:marTop w:val="0"/>
      <w:marBottom w:val="0"/>
      <w:divBdr>
        <w:top w:val="none" w:sz="0" w:space="0" w:color="auto"/>
        <w:left w:val="none" w:sz="0" w:space="0" w:color="auto"/>
        <w:bottom w:val="none" w:sz="0" w:space="0" w:color="auto"/>
        <w:right w:val="none" w:sz="0" w:space="0" w:color="auto"/>
      </w:divBdr>
    </w:div>
    <w:div w:id="1416241865">
      <w:bodyDiv w:val="1"/>
      <w:marLeft w:val="0"/>
      <w:marRight w:val="0"/>
      <w:marTop w:val="0"/>
      <w:marBottom w:val="0"/>
      <w:divBdr>
        <w:top w:val="none" w:sz="0" w:space="0" w:color="auto"/>
        <w:left w:val="none" w:sz="0" w:space="0" w:color="auto"/>
        <w:bottom w:val="none" w:sz="0" w:space="0" w:color="auto"/>
        <w:right w:val="none" w:sz="0" w:space="0" w:color="auto"/>
      </w:divBdr>
    </w:div>
    <w:div w:id="199722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nghi-dinh-10-2021-nd-cp-quan-ly-chi-phi-dau-tu-xay-dung-465104.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c.gov.vn/pl/Pages/ChiTietVanBan.aspx?vID=63&amp;TypeV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D55B2-8F76-43B4-A3DA-611BF292D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3</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Vanthai.gtvt</dc:creator>
  <cp:keywords/>
  <dc:description/>
  <cp:lastModifiedBy>User</cp:lastModifiedBy>
  <cp:revision>136</cp:revision>
  <cp:lastPrinted>2025-03-30T09:54:00Z</cp:lastPrinted>
  <dcterms:created xsi:type="dcterms:W3CDTF">2025-02-14T13:15:00Z</dcterms:created>
  <dcterms:modified xsi:type="dcterms:W3CDTF">2026-05-12T08:42:00Z</dcterms:modified>
</cp:coreProperties>
</file>